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80E" w:rsidRPr="0013781F" w:rsidRDefault="0013781F" w:rsidP="0013781F">
      <w:pPr>
        <w:spacing w:after="0" w:line="240" w:lineRule="auto"/>
        <w:jc w:val="center"/>
        <w:rPr>
          <w:rFonts w:ascii="Arial" w:hAnsi="Arial" w:cs="Arial"/>
          <w:b/>
          <w:bCs/>
          <w:sz w:val="24"/>
          <w:szCs w:val="24"/>
          <w:u w:val="single"/>
        </w:rPr>
      </w:pPr>
      <w:r w:rsidRPr="0013781F">
        <w:rPr>
          <w:rFonts w:ascii="Arial" w:hAnsi="Arial" w:cs="Arial"/>
          <w:b/>
          <w:bCs/>
          <w:sz w:val="24"/>
          <w:szCs w:val="24"/>
          <w:u w:val="single"/>
        </w:rPr>
        <w:t>FIT AND PROPER CRITERIA</w:t>
      </w:r>
    </w:p>
    <w:p w:rsidR="0013781F" w:rsidRPr="0013781F" w:rsidRDefault="0013781F" w:rsidP="0013781F">
      <w:pPr>
        <w:spacing w:after="0" w:line="240" w:lineRule="auto"/>
        <w:jc w:val="center"/>
        <w:rPr>
          <w:rFonts w:ascii="Arial" w:hAnsi="Arial" w:cs="Arial"/>
          <w:b/>
          <w:bCs/>
          <w:sz w:val="24"/>
          <w:szCs w:val="24"/>
        </w:rPr>
      </w:pPr>
    </w:p>
    <w:p w:rsidR="00FD202A" w:rsidRPr="0013781F" w:rsidRDefault="00D23712" w:rsidP="00C61FB9">
      <w:pPr>
        <w:pStyle w:val="ListParagraph"/>
        <w:numPr>
          <w:ilvl w:val="0"/>
          <w:numId w:val="33"/>
        </w:numPr>
        <w:jc w:val="both"/>
        <w:rPr>
          <w:rFonts w:ascii="Arial" w:hAnsi="Arial" w:cs="Arial"/>
          <w:b/>
          <w:bCs/>
          <w:sz w:val="24"/>
          <w:szCs w:val="24"/>
          <w:u w:val="single"/>
        </w:rPr>
      </w:pPr>
      <w:r w:rsidRPr="0013781F">
        <w:rPr>
          <w:rFonts w:ascii="Arial" w:hAnsi="Arial" w:cs="Arial"/>
          <w:b/>
          <w:bCs/>
          <w:sz w:val="24"/>
          <w:szCs w:val="24"/>
          <w:u w:val="single"/>
        </w:rPr>
        <w:t>Fit and Proper Criteria</w:t>
      </w:r>
      <w:r w:rsidR="00FD202A" w:rsidRPr="0013781F">
        <w:rPr>
          <w:rFonts w:ascii="Arial" w:hAnsi="Arial" w:cs="Arial"/>
          <w:b/>
          <w:bCs/>
          <w:sz w:val="24"/>
          <w:szCs w:val="24"/>
          <w:u w:val="single"/>
        </w:rPr>
        <w:t>:</w:t>
      </w:r>
    </w:p>
    <w:p w:rsidR="00D23712" w:rsidRPr="0013781F" w:rsidRDefault="00FD202A" w:rsidP="00C61FB9">
      <w:pPr>
        <w:ind w:left="720"/>
        <w:jc w:val="both"/>
        <w:rPr>
          <w:rFonts w:ascii="Arial" w:hAnsi="Arial" w:cs="Arial"/>
          <w:b/>
          <w:bCs/>
          <w:sz w:val="24"/>
          <w:szCs w:val="24"/>
          <w:u w:val="single"/>
        </w:rPr>
      </w:pPr>
      <w:r w:rsidRPr="0013781F">
        <w:rPr>
          <w:rFonts w:ascii="Arial" w:hAnsi="Arial" w:cs="Arial"/>
          <w:b/>
          <w:bCs/>
          <w:sz w:val="24"/>
          <w:szCs w:val="24"/>
          <w:u w:val="single"/>
        </w:rPr>
        <w:t>Schedule-II of Public Sector Companies (Appointment of Chief Executive) Guidelines, 2015</w:t>
      </w:r>
    </w:p>
    <w:p w:rsidR="00FD202A" w:rsidRPr="0013781F" w:rsidRDefault="00FD202A" w:rsidP="00C61FB9">
      <w:pPr>
        <w:ind w:left="720"/>
        <w:jc w:val="both"/>
        <w:rPr>
          <w:rFonts w:ascii="Arial" w:hAnsi="Arial" w:cs="Arial"/>
          <w:sz w:val="24"/>
          <w:szCs w:val="24"/>
        </w:rPr>
      </w:pPr>
      <w:r w:rsidRPr="0013781F">
        <w:rPr>
          <w:rFonts w:ascii="Arial" w:hAnsi="Arial" w:cs="Arial"/>
          <w:sz w:val="24"/>
          <w:szCs w:val="24"/>
        </w:rPr>
        <w:t xml:space="preserve">The Schedule II of the </w:t>
      </w:r>
      <w:r w:rsidR="000F4A6B" w:rsidRPr="0013781F">
        <w:rPr>
          <w:rFonts w:ascii="Arial" w:hAnsi="Arial" w:cs="Arial"/>
          <w:sz w:val="24"/>
          <w:szCs w:val="24"/>
        </w:rPr>
        <w:t>Public Sector Companies (Appointment of Chief Executive) Guidelines, 2015,</w:t>
      </w:r>
      <w:r w:rsidRPr="0013781F">
        <w:rPr>
          <w:rFonts w:ascii="Arial" w:hAnsi="Arial" w:cs="Arial"/>
          <w:sz w:val="24"/>
          <w:szCs w:val="24"/>
        </w:rPr>
        <w:t xml:space="preserve"> provides the process and factors to consider in evaluating, selecting and appointing a Chief Executive for a public sector company.</w:t>
      </w:r>
    </w:p>
    <w:p w:rsidR="00FD202A" w:rsidRPr="0013781F" w:rsidRDefault="00F3108B" w:rsidP="00C61FB9">
      <w:pPr>
        <w:ind w:left="720"/>
        <w:jc w:val="both"/>
        <w:rPr>
          <w:rFonts w:ascii="Arial" w:hAnsi="Arial" w:cs="Arial"/>
          <w:sz w:val="24"/>
          <w:szCs w:val="24"/>
        </w:rPr>
      </w:pPr>
      <w:r w:rsidRPr="0013781F">
        <w:rPr>
          <w:rFonts w:ascii="Arial" w:hAnsi="Arial" w:cs="Arial"/>
          <w:sz w:val="24"/>
          <w:szCs w:val="24"/>
        </w:rPr>
        <w:t>The Schedule importantly reads as follows:</w:t>
      </w:r>
    </w:p>
    <w:p w:rsidR="00D23712" w:rsidRPr="0013781F" w:rsidRDefault="00D23712" w:rsidP="00C61FB9">
      <w:pPr>
        <w:numPr>
          <w:ilvl w:val="0"/>
          <w:numId w:val="14"/>
        </w:numPr>
        <w:tabs>
          <w:tab w:val="left" w:pos="1260"/>
        </w:tabs>
        <w:spacing w:after="0" w:line="338" w:lineRule="auto"/>
        <w:ind w:left="1260" w:right="20" w:hanging="540"/>
        <w:jc w:val="both"/>
        <w:rPr>
          <w:rFonts w:ascii="Arial" w:hAnsi="Arial" w:cs="Arial"/>
          <w:sz w:val="24"/>
          <w:szCs w:val="24"/>
        </w:rPr>
      </w:pPr>
      <w:r w:rsidRPr="0013781F">
        <w:rPr>
          <w:rFonts w:ascii="Arial" w:hAnsi="Arial" w:cs="Arial"/>
          <w:sz w:val="24"/>
          <w:szCs w:val="24"/>
        </w:rPr>
        <w:t>In order to determine whether a candidate proposed to be appointed as a chief executive of a public sector company is fit and proper for the position, the following factors shall be taken into consideration:</w:t>
      </w:r>
    </w:p>
    <w:p w:rsidR="00D23712" w:rsidRPr="0013781F" w:rsidRDefault="00D23712" w:rsidP="00D23712">
      <w:pPr>
        <w:spacing w:line="83" w:lineRule="exact"/>
        <w:rPr>
          <w:rFonts w:ascii="Arial" w:hAnsi="Arial" w:cs="Arial"/>
          <w:sz w:val="24"/>
          <w:szCs w:val="24"/>
        </w:rPr>
      </w:pPr>
    </w:p>
    <w:p w:rsidR="00D23712" w:rsidRPr="0013781F" w:rsidRDefault="00D23712" w:rsidP="009E1389">
      <w:pPr>
        <w:pStyle w:val="ListParagraph"/>
        <w:numPr>
          <w:ilvl w:val="0"/>
          <w:numId w:val="15"/>
        </w:numPr>
        <w:tabs>
          <w:tab w:val="left" w:pos="1800"/>
        </w:tabs>
        <w:spacing w:after="0" w:line="218" w:lineRule="auto"/>
        <w:ind w:left="1800" w:right="20" w:hanging="540"/>
        <w:jc w:val="both"/>
        <w:rPr>
          <w:rFonts w:ascii="Arial" w:hAnsi="Arial" w:cs="Arial"/>
          <w:sz w:val="24"/>
          <w:szCs w:val="24"/>
        </w:rPr>
      </w:pPr>
      <w:r w:rsidRPr="0013781F">
        <w:rPr>
          <w:rFonts w:ascii="Arial" w:hAnsi="Arial" w:cs="Arial"/>
          <w:b/>
          <w:bCs/>
          <w:sz w:val="24"/>
          <w:szCs w:val="24"/>
        </w:rPr>
        <w:t xml:space="preserve">Competence and capability </w:t>
      </w:r>
      <w:r w:rsidRPr="0013781F">
        <w:rPr>
          <w:rFonts w:ascii="Arial" w:hAnsi="Arial" w:cs="Arial"/>
          <w:sz w:val="24"/>
          <w:szCs w:val="24"/>
        </w:rPr>
        <w:t>–he must have the necessary skills, experience, ability</w:t>
      </w:r>
      <w:r w:rsidR="00332EFB">
        <w:rPr>
          <w:rFonts w:ascii="Arial" w:hAnsi="Arial" w:cs="Arial"/>
          <w:sz w:val="24"/>
          <w:szCs w:val="24"/>
        </w:rPr>
        <w:t xml:space="preserve"> </w:t>
      </w:r>
      <w:r w:rsidRPr="0013781F">
        <w:rPr>
          <w:rFonts w:ascii="Arial" w:hAnsi="Arial" w:cs="Arial"/>
          <w:sz w:val="24"/>
          <w:szCs w:val="24"/>
        </w:rPr>
        <w:t>and commitment to carry out the role efficiently and effectively.</w:t>
      </w:r>
    </w:p>
    <w:p w:rsidR="00D23712" w:rsidRPr="0013781F" w:rsidRDefault="00D23712" w:rsidP="00D23712">
      <w:pPr>
        <w:spacing w:line="346" w:lineRule="exact"/>
        <w:rPr>
          <w:rFonts w:ascii="Arial" w:hAnsi="Arial" w:cs="Arial"/>
          <w:sz w:val="24"/>
          <w:szCs w:val="24"/>
        </w:rPr>
      </w:pPr>
    </w:p>
    <w:p w:rsidR="00D23712" w:rsidRPr="0013781F" w:rsidRDefault="00D23712" w:rsidP="009E1389">
      <w:pPr>
        <w:pStyle w:val="ListParagraph"/>
        <w:numPr>
          <w:ilvl w:val="0"/>
          <w:numId w:val="15"/>
        </w:numPr>
        <w:tabs>
          <w:tab w:val="left" w:pos="1800"/>
        </w:tabs>
        <w:spacing w:after="0" w:line="218" w:lineRule="auto"/>
        <w:ind w:left="1800" w:right="20" w:hanging="540"/>
        <w:jc w:val="both"/>
        <w:rPr>
          <w:rFonts w:ascii="Arial" w:hAnsi="Arial" w:cs="Arial"/>
          <w:bCs/>
          <w:sz w:val="24"/>
          <w:szCs w:val="24"/>
        </w:rPr>
      </w:pPr>
      <w:r w:rsidRPr="0013781F">
        <w:rPr>
          <w:rFonts w:ascii="Arial" w:hAnsi="Arial" w:cs="Arial"/>
          <w:b/>
          <w:bCs/>
          <w:sz w:val="24"/>
          <w:szCs w:val="24"/>
        </w:rPr>
        <w:t>Probity, personal integrity and reputation –</w:t>
      </w:r>
      <w:r w:rsidRPr="0013781F">
        <w:rPr>
          <w:rFonts w:ascii="Arial" w:hAnsi="Arial" w:cs="Arial"/>
          <w:bCs/>
          <w:sz w:val="24"/>
          <w:szCs w:val="24"/>
        </w:rPr>
        <w:t xml:space="preserve">he must possess personal </w:t>
      </w:r>
      <w:proofErr w:type="spellStart"/>
      <w:r w:rsidRPr="0013781F">
        <w:rPr>
          <w:rFonts w:ascii="Arial" w:hAnsi="Arial" w:cs="Arial"/>
          <w:bCs/>
          <w:sz w:val="24"/>
          <w:szCs w:val="24"/>
        </w:rPr>
        <w:t>qualitiessuch</w:t>
      </w:r>
      <w:proofErr w:type="spellEnd"/>
      <w:r w:rsidRPr="0013781F">
        <w:rPr>
          <w:rFonts w:ascii="Arial" w:hAnsi="Arial" w:cs="Arial"/>
          <w:bCs/>
          <w:sz w:val="24"/>
          <w:szCs w:val="24"/>
        </w:rPr>
        <w:t xml:space="preserve"> as honesty, integrity, diligence, independence of mind and fairness, and has the ability to represent a cohesive vision and strategy to all.</w:t>
      </w:r>
    </w:p>
    <w:p w:rsidR="00D23712" w:rsidRPr="0013781F" w:rsidRDefault="00D23712" w:rsidP="00D23712">
      <w:pPr>
        <w:spacing w:line="347" w:lineRule="exact"/>
        <w:rPr>
          <w:rFonts w:ascii="Arial" w:hAnsi="Arial" w:cs="Arial"/>
          <w:sz w:val="24"/>
          <w:szCs w:val="24"/>
        </w:rPr>
      </w:pPr>
    </w:p>
    <w:p w:rsidR="00D23712" w:rsidRPr="0013781F" w:rsidRDefault="00D23712" w:rsidP="009E1389">
      <w:pPr>
        <w:numPr>
          <w:ilvl w:val="0"/>
          <w:numId w:val="15"/>
        </w:numPr>
        <w:tabs>
          <w:tab w:val="left" w:pos="1800"/>
        </w:tabs>
        <w:spacing w:after="0" w:line="218" w:lineRule="auto"/>
        <w:ind w:left="1800" w:right="20" w:hanging="540"/>
        <w:rPr>
          <w:rFonts w:ascii="Arial" w:hAnsi="Arial" w:cs="Arial"/>
          <w:sz w:val="24"/>
          <w:szCs w:val="24"/>
        </w:rPr>
      </w:pPr>
      <w:r w:rsidRPr="0013781F">
        <w:rPr>
          <w:rFonts w:ascii="Arial" w:hAnsi="Arial" w:cs="Arial"/>
          <w:b/>
          <w:bCs/>
          <w:sz w:val="24"/>
          <w:szCs w:val="24"/>
        </w:rPr>
        <w:t xml:space="preserve">Financial integrity </w:t>
      </w:r>
      <w:r w:rsidRPr="0013781F">
        <w:rPr>
          <w:rFonts w:ascii="Arial" w:hAnsi="Arial" w:cs="Arial"/>
          <w:sz w:val="24"/>
          <w:szCs w:val="24"/>
        </w:rPr>
        <w:t xml:space="preserve">–he must be capable to manage his debts or financial </w:t>
      </w:r>
      <w:proofErr w:type="spellStart"/>
      <w:r w:rsidRPr="0013781F">
        <w:rPr>
          <w:rFonts w:ascii="Arial" w:hAnsi="Arial" w:cs="Arial"/>
          <w:sz w:val="24"/>
          <w:szCs w:val="24"/>
        </w:rPr>
        <w:t>affairsprudently</w:t>
      </w:r>
      <w:proofErr w:type="spellEnd"/>
      <w:r w:rsidRPr="0013781F">
        <w:rPr>
          <w:rFonts w:ascii="Arial" w:hAnsi="Arial" w:cs="Arial"/>
          <w:sz w:val="24"/>
          <w:szCs w:val="24"/>
        </w:rPr>
        <w:t>.</w:t>
      </w:r>
    </w:p>
    <w:p w:rsidR="00D23712" w:rsidRPr="0013781F" w:rsidRDefault="00D23712" w:rsidP="00D23712">
      <w:pPr>
        <w:spacing w:line="347" w:lineRule="exact"/>
        <w:rPr>
          <w:rFonts w:ascii="Arial" w:hAnsi="Arial" w:cs="Arial"/>
          <w:sz w:val="24"/>
          <w:szCs w:val="24"/>
        </w:rPr>
      </w:pPr>
    </w:p>
    <w:p w:rsidR="00D23712" w:rsidRPr="0013781F" w:rsidRDefault="00D23712" w:rsidP="009E1389">
      <w:pPr>
        <w:numPr>
          <w:ilvl w:val="0"/>
          <w:numId w:val="16"/>
        </w:numPr>
        <w:tabs>
          <w:tab w:val="left" w:pos="1440"/>
        </w:tabs>
        <w:spacing w:after="0" w:line="338" w:lineRule="auto"/>
        <w:ind w:left="1260" w:right="20" w:hanging="540"/>
        <w:jc w:val="both"/>
        <w:rPr>
          <w:rFonts w:ascii="Arial" w:hAnsi="Arial" w:cs="Arial"/>
          <w:sz w:val="24"/>
          <w:szCs w:val="24"/>
        </w:rPr>
      </w:pPr>
      <w:r w:rsidRPr="0013781F">
        <w:rPr>
          <w:rFonts w:ascii="Arial" w:hAnsi="Arial" w:cs="Arial"/>
          <w:sz w:val="24"/>
          <w:szCs w:val="24"/>
        </w:rPr>
        <w:t xml:space="preserve">The Board of the public sector company shall also ensure that that the person is not ineligible to act as a chief executive pursuant to section </w:t>
      </w:r>
      <w:r w:rsidR="00F3108B" w:rsidRPr="0013781F">
        <w:rPr>
          <w:rFonts w:ascii="Arial" w:hAnsi="Arial" w:cs="Arial"/>
          <w:sz w:val="24"/>
          <w:szCs w:val="24"/>
        </w:rPr>
        <w:t>189</w:t>
      </w:r>
      <w:r w:rsidRPr="0013781F">
        <w:rPr>
          <w:rFonts w:ascii="Arial" w:hAnsi="Arial" w:cs="Arial"/>
          <w:sz w:val="24"/>
          <w:szCs w:val="24"/>
        </w:rPr>
        <w:t xml:space="preserve"> read with section 1</w:t>
      </w:r>
      <w:r w:rsidR="00F3108B" w:rsidRPr="0013781F">
        <w:rPr>
          <w:rFonts w:ascii="Arial" w:hAnsi="Arial" w:cs="Arial"/>
          <w:sz w:val="24"/>
          <w:szCs w:val="24"/>
        </w:rPr>
        <w:t>54</w:t>
      </w:r>
      <w:r w:rsidRPr="0013781F">
        <w:rPr>
          <w:rFonts w:ascii="Arial" w:hAnsi="Arial" w:cs="Arial"/>
          <w:sz w:val="24"/>
          <w:szCs w:val="24"/>
        </w:rPr>
        <w:t xml:space="preserve"> of the Companies </w:t>
      </w:r>
      <w:r w:rsidR="00F3108B" w:rsidRPr="0013781F">
        <w:rPr>
          <w:rFonts w:ascii="Arial" w:hAnsi="Arial" w:cs="Arial"/>
          <w:sz w:val="24"/>
          <w:szCs w:val="24"/>
        </w:rPr>
        <w:t>Act, 2017</w:t>
      </w:r>
      <w:r w:rsidRPr="0013781F">
        <w:rPr>
          <w:rFonts w:ascii="Arial" w:hAnsi="Arial" w:cs="Arial"/>
          <w:sz w:val="24"/>
          <w:szCs w:val="24"/>
        </w:rPr>
        <w:t>.</w:t>
      </w:r>
    </w:p>
    <w:p w:rsidR="009E1389" w:rsidRPr="0013781F" w:rsidRDefault="009E1389" w:rsidP="009E1389">
      <w:pPr>
        <w:tabs>
          <w:tab w:val="left" w:pos="1440"/>
        </w:tabs>
        <w:spacing w:after="0" w:line="338" w:lineRule="auto"/>
        <w:ind w:left="1260" w:right="20"/>
        <w:jc w:val="both"/>
        <w:rPr>
          <w:rFonts w:ascii="Arial" w:hAnsi="Arial" w:cs="Arial"/>
          <w:sz w:val="24"/>
          <w:szCs w:val="24"/>
        </w:rPr>
      </w:pPr>
    </w:p>
    <w:p w:rsidR="00D23712" w:rsidRPr="0013781F" w:rsidRDefault="00D23712" w:rsidP="004C3ABD">
      <w:pPr>
        <w:numPr>
          <w:ilvl w:val="0"/>
          <w:numId w:val="16"/>
        </w:numPr>
        <w:tabs>
          <w:tab w:val="left" w:pos="1260"/>
        </w:tabs>
        <w:spacing w:after="0" w:line="240" w:lineRule="auto"/>
        <w:ind w:left="1260" w:hanging="540"/>
        <w:rPr>
          <w:rFonts w:ascii="Arial" w:hAnsi="Arial" w:cs="Arial"/>
          <w:sz w:val="24"/>
          <w:szCs w:val="24"/>
        </w:rPr>
      </w:pPr>
      <w:r w:rsidRPr="0013781F">
        <w:rPr>
          <w:rFonts w:ascii="Arial" w:hAnsi="Arial" w:cs="Arial"/>
          <w:sz w:val="24"/>
          <w:szCs w:val="24"/>
        </w:rPr>
        <w:t xml:space="preserve">The assessment of the above criteria shall have regard to the considerations set </w:t>
      </w:r>
      <w:proofErr w:type="spellStart"/>
      <w:r w:rsidRPr="0013781F">
        <w:rPr>
          <w:rFonts w:ascii="Arial" w:hAnsi="Arial" w:cs="Arial"/>
          <w:sz w:val="24"/>
          <w:szCs w:val="24"/>
        </w:rPr>
        <w:t>outbelow</w:t>
      </w:r>
      <w:proofErr w:type="spellEnd"/>
      <w:r w:rsidRPr="0013781F">
        <w:rPr>
          <w:rFonts w:ascii="Arial" w:hAnsi="Arial" w:cs="Arial"/>
          <w:sz w:val="24"/>
          <w:szCs w:val="24"/>
        </w:rPr>
        <w:t>:</w:t>
      </w:r>
    </w:p>
    <w:p w:rsidR="009C287D" w:rsidRPr="0013781F" w:rsidRDefault="009C287D" w:rsidP="004C3ABD">
      <w:pPr>
        <w:tabs>
          <w:tab w:val="left" w:pos="1260"/>
        </w:tabs>
        <w:spacing w:after="0" w:line="240" w:lineRule="auto"/>
        <w:rPr>
          <w:rFonts w:ascii="Arial" w:hAnsi="Arial" w:cs="Arial"/>
          <w:sz w:val="24"/>
          <w:szCs w:val="24"/>
        </w:rPr>
      </w:pPr>
    </w:p>
    <w:p w:rsidR="00D23712" w:rsidRPr="0013781F" w:rsidRDefault="00D23712" w:rsidP="003563E4">
      <w:pPr>
        <w:numPr>
          <w:ilvl w:val="0"/>
          <w:numId w:val="17"/>
        </w:numPr>
        <w:tabs>
          <w:tab w:val="left" w:pos="1800"/>
        </w:tabs>
        <w:spacing w:after="0" w:line="240" w:lineRule="auto"/>
        <w:ind w:left="1440" w:hanging="180"/>
        <w:rPr>
          <w:rFonts w:ascii="Arial" w:hAnsi="Arial" w:cs="Arial"/>
          <w:b/>
          <w:bCs/>
          <w:sz w:val="24"/>
          <w:szCs w:val="24"/>
        </w:rPr>
      </w:pPr>
      <w:r w:rsidRPr="0013781F">
        <w:rPr>
          <w:rFonts w:ascii="Arial" w:hAnsi="Arial" w:cs="Arial"/>
          <w:b/>
          <w:bCs/>
          <w:sz w:val="24"/>
          <w:szCs w:val="24"/>
        </w:rPr>
        <w:t>Competence and Capability:</w:t>
      </w:r>
    </w:p>
    <w:p w:rsidR="009C287D" w:rsidRPr="0013781F" w:rsidRDefault="009C287D" w:rsidP="009C287D">
      <w:pPr>
        <w:tabs>
          <w:tab w:val="left" w:pos="1800"/>
        </w:tabs>
        <w:spacing w:after="0" w:line="261" w:lineRule="auto"/>
        <w:ind w:left="1800" w:right="20"/>
        <w:jc w:val="both"/>
        <w:rPr>
          <w:rFonts w:ascii="Arial" w:hAnsi="Arial" w:cs="Arial"/>
          <w:sz w:val="24"/>
          <w:szCs w:val="24"/>
        </w:rPr>
      </w:pPr>
    </w:p>
    <w:p w:rsidR="00D23712" w:rsidRPr="0013781F" w:rsidRDefault="00D23712" w:rsidP="003563E4">
      <w:pPr>
        <w:numPr>
          <w:ilvl w:val="0"/>
          <w:numId w:val="18"/>
        </w:numPr>
        <w:tabs>
          <w:tab w:val="left" w:pos="1800"/>
        </w:tabs>
        <w:spacing w:after="0" w:line="261" w:lineRule="auto"/>
        <w:ind w:left="1800" w:right="20" w:hanging="540"/>
        <w:jc w:val="both"/>
        <w:rPr>
          <w:rFonts w:ascii="Arial" w:hAnsi="Arial" w:cs="Arial"/>
          <w:sz w:val="24"/>
          <w:szCs w:val="24"/>
        </w:rPr>
      </w:pPr>
      <w:r w:rsidRPr="0013781F">
        <w:rPr>
          <w:rFonts w:ascii="Arial" w:hAnsi="Arial" w:cs="Arial"/>
          <w:sz w:val="24"/>
          <w:szCs w:val="24"/>
        </w:rPr>
        <w:t xml:space="preserve">Competence and capability are demonstrated by a person who possesses the relevant competence, experience and ability to </w:t>
      </w:r>
      <w:r w:rsidRPr="0013781F">
        <w:rPr>
          <w:rFonts w:ascii="Arial" w:hAnsi="Arial" w:cs="Arial"/>
          <w:sz w:val="24"/>
          <w:szCs w:val="24"/>
        </w:rPr>
        <w:lastRenderedPageBreak/>
        <w:t>understand the technical requirements of the business, the inherent risks and the management process required to perform his role effectively as a chief executive.</w:t>
      </w:r>
    </w:p>
    <w:p w:rsidR="00D23712" w:rsidRPr="0013781F" w:rsidRDefault="00D23712" w:rsidP="00D23712">
      <w:pPr>
        <w:spacing w:line="210" w:lineRule="exact"/>
        <w:rPr>
          <w:rFonts w:ascii="Arial" w:hAnsi="Arial" w:cs="Arial"/>
          <w:sz w:val="24"/>
          <w:szCs w:val="24"/>
        </w:rPr>
      </w:pPr>
    </w:p>
    <w:p w:rsidR="00D23712" w:rsidRPr="0013781F" w:rsidRDefault="00D23712" w:rsidP="003563E4">
      <w:pPr>
        <w:numPr>
          <w:ilvl w:val="0"/>
          <w:numId w:val="18"/>
        </w:numPr>
        <w:tabs>
          <w:tab w:val="left" w:pos="1800"/>
        </w:tabs>
        <w:spacing w:after="0" w:line="235" w:lineRule="auto"/>
        <w:ind w:left="1800" w:hanging="540"/>
        <w:rPr>
          <w:rFonts w:ascii="Arial" w:hAnsi="Arial" w:cs="Arial"/>
          <w:sz w:val="24"/>
          <w:szCs w:val="24"/>
        </w:rPr>
      </w:pPr>
      <w:r w:rsidRPr="0013781F">
        <w:rPr>
          <w:rFonts w:ascii="Arial" w:hAnsi="Arial" w:cs="Arial"/>
          <w:sz w:val="24"/>
          <w:szCs w:val="24"/>
        </w:rPr>
        <w:t>In assessing a person’s competence and capability, the appointing authority shall consider matters including, but not limited to the following:</w:t>
      </w:r>
    </w:p>
    <w:p w:rsidR="00D23712" w:rsidRPr="0013781F" w:rsidRDefault="00D23712" w:rsidP="00D23712">
      <w:pPr>
        <w:spacing w:line="391" w:lineRule="exact"/>
        <w:rPr>
          <w:rFonts w:ascii="Arial" w:hAnsi="Arial" w:cs="Arial"/>
          <w:sz w:val="24"/>
          <w:szCs w:val="24"/>
        </w:rPr>
      </w:pPr>
    </w:p>
    <w:p w:rsidR="00D23712" w:rsidRPr="0013781F" w:rsidRDefault="00D23712" w:rsidP="00DE0D7D">
      <w:pPr>
        <w:numPr>
          <w:ilvl w:val="1"/>
          <w:numId w:val="18"/>
        </w:numPr>
        <w:tabs>
          <w:tab w:val="left" w:pos="2340"/>
        </w:tabs>
        <w:spacing w:after="0" w:line="226" w:lineRule="auto"/>
        <w:ind w:left="2340" w:hanging="540"/>
        <w:jc w:val="both"/>
        <w:rPr>
          <w:rFonts w:ascii="Arial" w:hAnsi="Arial" w:cs="Arial"/>
          <w:sz w:val="24"/>
          <w:szCs w:val="24"/>
        </w:rPr>
      </w:pPr>
      <w:r w:rsidRPr="0013781F">
        <w:rPr>
          <w:rFonts w:ascii="Arial" w:hAnsi="Arial" w:cs="Arial"/>
          <w:sz w:val="24"/>
          <w:szCs w:val="24"/>
        </w:rPr>
        <w:t>whether the person has the appropriate qualification, training, skills, practical experience and commitment to effectively fulfill the role and responsibilities of the position; and</w:t>
      </w:r>
    </w:p>
    <w:p w:rsidR="00D23712" w:rsidRPr="0013781F" w:rsidRDefault="00D23712" w:rsidP="00D23712">
      <w:pPr>
        <w:tabs>
          <w:tab w:val="left" w:pos="1900"/>
        </w:tabs>
        <w:spacing w:after="0" w:line="218" w:lineRule="auto"/>
        <w:ind w:left="1900" w:right="20"/>
        <w:rPr>
          <w:rFonts w:ascii="Arial" w:hAnsi="Arial" w:cs="Arial"/>
          <w:sz w:val="24"/>
          <w:szCs w:val="24"/>
        </w:rPr>
      </w:pPr>
      <w:bookmarkStart w:id="0" w:name="page6"/>
      <w:bookmarkEnd w:id="0"/>
    </w:p>
    <w:p w:rsidR="00D23712" w:rsidRPr="0013781F" w:rsidRDefault="00D23712" w:rsidP="00DE0D7D">
      <w:pPr>
        <w:numPr>
          <w:ilvl w:val="1"/>
          <w:numId w:val="19"/>
        </w:numPr>
        <w:tabs>
          <w:tab w:val="left" w:pos="2340"/>
        </w:tabs>
        <w:spacing w:after="0" w:line="218" w:lineRule="auto"/>
        <w:ind w:left="2340" w:right="20" w:hanging="540"/>
        <w:rPr>
          <w:rFonts w:ascii="Arial" w:hAnsi="Arial" w:cs="Arial"/>
          <w:sz w:val="24"/>
          <w:szCs w:val="24"/>
        </w:rPr>
      </w:pPr>
      <w:proofErr w:type="gramStart"/>
      <w:r w:rsidRPr="0013781F">
        <w:rPr>
          <w:rFonts w:ascii="Arial" w:hAnsi="Arial" w:cs="Arial"/>
          <w:sz w:val="24"/>
          <w:szCs w:val="24"/>
        </w:rPr>
        <w:t>whether</w:t>
      </w:r>
      <w:proofErr w:type="gramEnd"/>
      <w:r w:rsidRPr="0013781F">
        <w:rPr>
          <w:rFonts w:ascii="Arial" w:hAnsi="Arial" w:cs="Arial"/>
          <w:sz w:val="24"/>
          <w:szCs w:val="24"/>
        </w:rPr>
        <w:t xml:space="preserve"> the person has satisfactory past performance or expertise in the nature of the business being conducted.</w:t>
      </w:r>
    </w:p>
    <w:p w:rsidR="00D23712" w:rsidRPr="0013781F" w:rsidRDefault="00D23712" w:rsidP="00D23712">
      <w:pPr>
        <w:spacing w:line="346" w:lineRule="exact"/>
        <w:rPr>
          <w:rFonts w:ascii="Arial" w:hAnsi="Arial" w:cs="Arial"/>
          <w:sz w:val="24"/>
          <w:szCs w:val="24"/>
        </w:rPr>
      </w:pPr>
    </w:p>
    <w:p w:rsidR="00D23712" w:rsidRPr="0013781F" w:rsidRDefault="00D23712" w:rsidP="003563E4">
      <w:pPr>
        <w:numPr>
          <w:ilvl w:val="0"/>
          <w:numId w:val="20"/>
        </w:numPr>
        <w:tabs>
          <w:tab w:val="left" w:pos="1800"/>
        </w:tabs>
        <w:spacing w:after="0" w:line="235" w:lineRule="auto"/>
        <w:ind w:left="1800" w:right="20" w:hanging="540"/>
        <w:rPr>
          <w:rFonts w:ascii="Arial" w:hAnsi="Arial" w:cs="Arial"/>
          <w:sz w:val="24"/>
          <w:szCs w:val="24"/>
        </w:rPr>
      </w:pPr>
      <w:r w:rsidRPr="0013781F">
        <w:rPr>
          <w:rFonts w:ascii="Arial" w:hAnsi="Arial" w:cs="Arial"/>
          <w:sz w:val="24"/>
          <w:szCs w:val="24"/>
        </w:rPr>
        <w:t>To undertake the aforesaid assessment effectively, the following parameters are prescribed for consideration:</w:t>
      </w:r>
    </w:p>
    <w:p w:rsidR="00D23712" w:rsidRPr="0013781F" w:rsidRDefault="00D23712" w:rsidP="00D23712">
      <w:pPr>
        <w:spacing w:line="340" w:lineRule="exact"/>
        <w:rPr>
          <w:rFonts w:ascii="Arial" w:hAnsi="Arial" w:cs="Arial"/>
          <w:sz w:val="24"/>
          <w:szCs w:val="24"/>
        </w:rPr>
      </w:pPr>
    </w:p>
    <w:p w:rsidR="00D23712" w:rsidRPr="0013781F" w:rsidRDefault="00D23712" w:rsidP="00DE0D7D">
      <w:pPr>
        <w:numPr>
          <w:ilvl w:val="1"/>
          <w:numId w:val="20"/>
        </w:numPr>
        <w:tabs>
          <w:tab w:val="left" w:pos="2340"/>
        </w:tabs>
        <w:spacing w:after="0" w:line="240" w:lineRule="auto"/>
        <w:ind w:left="2340" w:hanging="540"/>
        <w:rPr>
          <w:rFonts w:ascii="Arial" w:hAnsi="Arial" w:cs="Arial"/>
          <w:sz w:val="24"/>
          <w:szCs w:val="24"/>
        </w:rPr>
      </w:pPr>
      <w:r w:rsidRPr="0013781F">
        <w:rPr>
          <w:rFonts w:ascii="Arial" w:hAnsi="Arial" w:cs="Arial"/>
          <w:sz w:val="24"/>
          <w:szCs w:val="24"/>
        </w:rPr>
        <w:t>He must</w:t>
      </w:r>
      <w:r w:rsidR="00CF1B60" w:rsidRPr="0013781F">
        <w:rPr>
          <w:rFonts w:ascii="Arial" w:hAnsi="Arial" w:cs="Arial"/>
          <w:sz w:val="24"/>
          <w:szCs w:val="24"/>
        </w:rPr>
        <w:t>:</w:t>
      </w:r>
    </w:p>
    <w:p w:rsidR="00D23712" w:rsidRPr="0013781F" w:rsidRDefault="00D23712" w:rsidP="00D23712">
      <w:pPr>
        <w:spacing w:line="295" w:lineRule="exact"/>
        <w:rPr>
          <w:rFonts w:ascii="Arial" w:hAnsi="Arial" w:cs="Arial"/>
          <w:sz w:val="24"/>
          <w:szCs w:val="24"/>
        </w:rPr>
      </w:pPr>
    </w:p>
    <w:p w:rsidR="00D23712" w:rsidRPr="0013781F" w:rsidRDefault="00D23712" w:rsidP="00DE0D7D">
      <w:pPr>
        <w:numPr>
          <w:ilvl w:val="0"/>
          <w:numId w:val="21"/>
        </w:numPr>
        <w:tabs>
          <w:tab w:val="left" w:pos="2880"/>
        </w:tabs>
        <w:spacing w:after="0" w:line="231" w:lineRule="auto"/>
        <w:ind w:left="2880" w:hanging="450"/>
        <w:jc w:val="both"/>
        <w:rPr>
          <w:rFonts w:ascii="Arial" w:hAnsi="Arial" w:cs="Arial"/>
          <w:sz w:val="24"/>
          <w:szCs w:val="24"/>
        </w:rPr>
      </w:pPr>
      <w:r w:rsidRPr="0013781F">
        <w:rPr>
          <w:rFonts w:ascii="Arial" w:hAnsi="Arial" w:cs="Arial"/>
          <w:sz w:val="24"/>
          <w:szCs w:val="24"/>
        </w:rPr>
        <w:t>Possess a graduate degree from a well-reputed institute or such other professional qualification relating to the principle line of business of the public sector company, including manufacturing, mining, science, technology, agriculture, social science, or any other field commensurate to the job, or</w:t>
      </w:r>
    </w:p>
    <w:p w:rsidR="00D23712" w:rsidRPr="0013781F" w:rsidRDefault="00D23712" w:rsidP="00D23712">
      <w:pPr>
        <w:spacing w:line="203" w:lineRule="exact"/>
        <w:rPr>
          <w:rFonts w:ascii="Arial" w:hAnsi="Arial" w:cs="Arial"/>
          <w:sz w:val="24"/>
          <w:szCs w:val="24"/>
        </w:rPr>
      </w:pPr>
    </w:p>
    <w:p w:rsidR="00D23712" w:rsidRPr="0013781F" w:rsidRDefault="00D23712" w:rsidP="00DE0D7D">
      <w:pPr>
        <w:numPr>
          <w:ilvl w:val="0"/>
          <w:numId w:val="22"/>
        </w:numPr>
        <w:tabs>
          <w:tab w:val="left" w:pos="2520"/>
        </w:tabs>
        <w:spacing w:after="0" w:line="240" w:lineRule="auto"/>
        <w:ind w:left="2880" w:hanging="450"/>
        <w:rPr>
          <w:rFonts w:ascii="Arial" w:hAnsi="Arial" w:cs="Arial"/>
          <w:sz w:val="24"/>
          <w:szCs w:val="24"/>
        </w:rPr>
      </w:pPr>
      <w:r w:rsidRPr="0013781F">
        <w:rPr>
          <w:rFonts w:ascii="Arial" w:hAnsi="Arial" w:cs="Arial"/>
          <w:sz w:val="24"/>
          <w:szCs w:val="24"/>
        </w:rPr>
        <w:t>Be a member of a recognized body of professional accountants, or</w:t>
      </w:r>
    </w:p>
    <w:p w:rsidR="00D23712" w:rsidRPr="0013781F" w:rsidRDefault="00D23712" w:rsidP="00D23712">
      <w:pPr>
        <w:spacing w:line="252" w:lineRule="exact"/>
        <w:rPr>
          <w:rFonts w:ascii="Arial" w:hAnsi="Arial" w:cs="Arial"/>
          <w:sz w:val="24"/>
          <w:szCs w:val="24"/>
        </w:rPr>
      </w:pPr>
    </w:p>
    <w:p w:rsidR="00D23712" w:rsidRPr="0013781F" w:rsidRDefault="00D23712" w:rsidP="00DE0D7D">
      <w:pPr>
        <w:numPr>
          <w:ilvl w:val="1"/>
          <w:numId w:val="23"/>
        </w:numPr>
        <w:tabs>
          <w:tab w:val="left" w:pos="2880"/>
        </w:tabs>
        <w:spacing w:after="0" w:line="225" w:lineRule="auto"/>
        <w:ind w:left="2880" w:hanging="450"/>
        <w:jc w:val="both"/>
        <w:rPr>
          <w:rFonts w:ascii="Arial" w:hAnsi="Arial" w:cs="Arial"/>
          <w:sz w:val="24"/>
          <w:szCs w:val="24"/>
        </w:rPr>
      </w:pPr>
      <w:r w:rsidRPr="0013781F">
        <w:rPr>
          <w:rFonts w:ascii="Arial" w:hAnsi="Arial" w:cs="Arial"/>
          <w:sz w:val="24"/>
          <w:szCs w:val="24"/>
        </w:rPr>
        <w:t>Be a recognized businessman or professional with a postgraduate degree in business administration or public administration or finance or commerce or marketing or equivalent; and</w:t>
      </w:r>
    </w:p>
    <w:p w:rsidR="00D23712" w:rsidRPr="0013781F" w:rsidRDefault="00D23712" w:rsidP="00D23712">
      <w:pPr>
        <w:spacing w:line="203" w:lineRule="exact"/>
        <w:rPr>
          <w:rFonts w:ascii="Arial" w:hAnsi="Arial" w:cs="Arial"/>
          <w:sz w:val="24"/>
          <w:szCs w:val="24"/>
        </w:rPr>
      </w:pPr>
    </w:p>
    <w:p w:rsidR="00D23712" w:rsidRPr="0013781F" w:rsidRDefault="00D23712" w:rsidP="004A6810">
      <w:pPr>
        <w:numPr>
          <w:ilvl w:val="0"/>
          <w:numId w:val="24"/>
        </w:numPr>
        <w:tabs>
          <w:tab w:val="left" w:pos="2340"/>
        </w:tabs>
        <w:spacing w:after="0" w:line="240" w:lineRule="auto"/>
        <w:ind w:left="2340" w:hanging="540"/>
        <w:rPr>
          <w:rFonts w:ascii="Arial" w:hAnsi="Arial" w:cs="Arial"/>
          <w:sz w:val="24"/>
          <w:szCs w:val="24"/>
        </w:rPr>
      </w:pPr>
      <w:r w:rsidRPr="0013781F">
        <w:rPr>
          <w:rFonts w:ascii="Arial" w:hAnsi="Arial" w:cs="Arial"/>
          <w:sz w:val="24"/>
          <w:szCs w:val="24"/>
        </w:rPr>
        <w:t>He must possess demonstrated experience of not less than ten years:</w:t>
      </w:r>
    </w:p>
    <w:p w:rsidR="00D23712" w:rsidRPr="0013781F" w:rsidRDefault="00D23712" w:rsidP="00D23712">
      <w:pPr>
        <w:spacing w:line="297" w:lineRule="exact"/>
        <w:rPr>
          <w:rFonts w:ascii="Arial" w:hAnsi="Arial" w:cs="Arial"/>
          <w:sz w:val="24"/>
          <w:szCs w:val="24"/>
        </w:rPr>
      </w:pPr>
    </w:p>
    <w:p w:rsidR="00D23712" w:rsidRPr="0013781F" w:rsidRDefault="00D23712" w:rsidP="004231BC">
      <w:pPr>
        <w:numPr>
          <w:ilvl w:val="1"/>
          <w:numId w:val="24"/>
        </w:numPr>
        <w:tabs>
          <w:tab w:val="left" w:pos="2880"/>
          <w:tab w:val="left" w:pos="2970"/>
        </w:tabs>
        <w:spacing w:after="0" w:line="225" w:lineRule="auto"/>
        <w:ind w:left="2880" w:hanging="450"/>
        <w:jc w:val="both"/>
        <w:rPr>
          <w:rFonts w:ascii="Arial" w:hAnsi="Arial" w:cs="Arial"/>
          <w:sz w:val="24"/>
          <w:szCs w:val="24"/>
        </w:rPr>
      </w:pPr>
      <w:r w:rsidRPr="0013781F">
        <w:rPr>
          <w:rFonts w:ascii="Arial" w:hAnsi="Arial" w:cs="Arial"/>
          <w:sz w:val="24"/>
          <w:szCs w:val="24"/>
        </w:rPr>
        <w:t>in governance or business administration or public administration or finance or commerce or marketing or any other field commensurate to the job in significant organizations with a commercial orientation, or</w:t>
      </w:r>
    </w:p>
    <w:p w:rsidR="00D23712" w:rsidRPr="0013781F" w:rsidRDefault="00D23712" w:rsidP="00D23712">
      <w:pPr>
        <w:spacing w:line="254" w:lineRule="exact"/>
        <w:rPr>
          <w:rFonts w:ascii="Arial" w:hAnsi="Arial" w:cs="Arial"/>
          <w:sz w:val="24"/>
          <w:szCs w:val="24"/>
        </w:rPr>
      </w:pPr>
    </w:p>
    <w:p w:rsidR="00D23712" w:rsidRPr="0013781F" w:rsidRDefault="00D23712" w:rsidP="004231BC">
      <w:pPr>
        <w:numPr>
          <w:ilvl w:val="0"/>
          <w:numId w:val="25"/>
        </w:numPr>
        <w:tabs>
          <w:tab w:val="left" w:pos="2880"/>
        </w:tabs>
        <w:spacing w:after="0" w:line="218" w:lineRule="auto"/>
        <w:ind w:left="2880" w:hanging="720"/>
        <w:rPr>
          <w:rFonts w:ascii="Arial" w:hAnsi="Arial" w:cs="Arial"/>
          <w:sz w:val="24"/>
          <w:szCs w:val="24"/>
        </w:rPr>
      </w:pPr>
      <w:r w:rsidRPr="0013781F">
        <w:rPr>
          <w:rFonts w:ascii="Arial" w:hAnsi="Arial" w:cs="Arial"/>
          <w:sz w:val="24"/>
          <w:szCs w:val="24"/>
        </w:rPr>
        <w:t>as chief executive or at a senior management level in similar organizations that have commercial attributes, or</w:t>
      </w:r>
    </w:p>
    <w:p w:rsidR="00D23712" w:rsidRPr="0013781F" w:rsidRDefault="00D23712" w:rsidP="00D23712">
      <w:pPr>
        <w:spacing w:line="255" w:lineRule="exact"/>
        <w:rPr>
          <w:rFonts w:ascii="Arial" w:hAnsi="Arial" w:cs="Arial"/>
          <w:sz w:val="24"/>
          <w:szCs w:val="24"/>
        </w:rPr>
      </w:pPr>
    </w:p>
    <w:p w:rsidR="00D23712" w:rsidRPr="0013781F" w:rsidRDefault="00D23712" w:rsidP="004231BC">
      <w:pPr>
        <w:numPr>
          <w:ilvl w:val="0"/>
          <w:numId w:val="26"/>
        </w:numPr>
        <w:tabs>
          <w:tab w:val="left" w:pos="2880"/>
        </w:tabs>
        <w:spacing w:after="0" w:line="225" w:lineRule="auto"/>
        <w:ind w:left="2880" w:hanging="720"/>
        <w:jc w:val="both"/>
        <w:rPr>
          <w:rFonts w:ascii="Arial" w:hAnsi="Arial" w:cs="Arial"/>
          <w:sz w:val="24"/>
          <w:szCs w:val="24"/>
        </w:rPr>
      </w:pPr>
      <w:r w:rsidRPr="0013781F">
        <w:rPr>
          <w:rFonts w:ascii="Arial" w:hAnsi="Arial" w:cs="Arial"/>
          <w:sz w:val="24"/>
          <w:szCs w:val="24"/>
        </w:rPr>
        <w:t>at senior positions in relevant professional areas including, inter-alia, science, technology, finance, law, business, agriculture, social sciences, etc., or</w:t>
      </w:r>
    </w:p>
    <w:p w:rsidR="00D23712" w:rsidRPr="0013781F" w:rsidRDefault="00D23712" w:rsidP="00D23712">
      <w:pPr>
        <w:spacing w:line="201" w:lineRule="exact"/>
        <w:rPr>
          <w:rFonts w:ascii="Arial" w:hAnsi="Arial" w:cs="Arial"/>
          <w:sz w:val="24"/>
          <w:szCs w:val="24"/>
        </w:rPr>
      </w:pPr>
    </w:p>
    <w:p w:rsidR="00D23712" w:rsidRPr="0013781F" w:rsidRDefault="00D23712" w:rsidP="004231BC">
      <w:pPr>
        <w:tabs>
          <w:tab w:val="left" w:pos="2320"/>
        </w:tabs>
        <w:ind w:left="2880" w:hanging="720"/>
        <w:rPr>
          <w:rFonts w:ascii="Arial" w:hAnsi="Arial" w:cs="Arial"/>
          <w:sz w:val="24"/>
          <w:szCs w:val="24"/>
        </w:rPr>
      </w:pPr>
      <w:r w:rsidRPr="0013781F">
        <w:rPr>
          <w:rFonts w:ascii="Arial" w:hAnsi="Arial" w:cs="Arial"/>
          <w:sz w:val="24"/>
          <w:szCs w:val="24"/>
        </w:rPr>
        <w:t>IV.</w:t>
      </w:r>
      <w:r w:rsidRPr="0013781F">
        <w:rPr>
          <w:rFonts w:ascii="Arial" w:hAnsi="Arial" w:cs="Arial"/>
          <w:sz w:val="24"/>
          <w:szCs w:val="24"/>
        </w:rPr>
        <w:tab/>
      </w:r>
      <w:proofErr w:type="gramStart"/>
      <w:r w:rsidRPr="0013781F">
        <w:rPr>
          <w:rFonts w:ascii="Arial" w:hAnsi="Arial" w:cs="Arial"/>
          <w:sz w:val="24"/>
          <w:szCs w:val="24"/>
        </w:rPr>
        <w:t>in</w:t>
      </w:r>
      <w:proofErr w:type="gramEnd"/>
      <w:r w:rsidRPr="0013781F">
        <w:rPr>
          <w:rFonts w:ascii="Arial" w:hAnsi="Arial" w:cs="Arial"/>
          <w:sz w:val="24"/>
          <w:szCs w:val="24"/>
        </w:rPr>
        <w:t xml:space="preserve"> community or professional organizations; or</w:t>
      </w:r>
    </w:p>
    <w:p w:rsidR="00D23712" w:rsidRPr="0013781F" w:rsidRDefault="00D23712" w:rsidP="00D23712">
      <w:pPr>
        <w:spacing w:line="254" w:lineRule="exact"/>
        <w:rPr>
          <w:rFonts w:ascii="Arial" w:hAnsi="Arial" w:cs="Arial"/>
          <w:sz w:val="24"/>
          <w:szCs w:val="24"/>
        </w:rPr>
      </w:pPr>
    </w:p>
    <w:p w:rsidR="00D23712" w:rsidRPr="0013781F" w:rsidRDefault="00D23712" w:rsidP="004231BC">
      <w:pPr>
        <w:numPr>
          <w:ilvl w:val="2"/>
          <w:numId w:val="27"/>
        </w:numPr>
        <w:tabs>
          <w:tab w:val="left" w:pos="2880"/>
        </w:tabs>
        <w:spacing w:after="0" w:line="218" w:lineRule="auto"/>
        <w:ind w:left="2880" w:right="20" w:hanging="720"/>
        <w:rPr>
          <w:rFonts w:ascii="Arial" w:hAnsi="Arial" w:cs="Arial"/>
          <w:sz w:val="24"/>
          <w:szCs w:val="24"/>
        </w:rPr>
      </w:pPr>
      <w:proofErr w:type="gramStart"/>
      <w:r w:rsidRPr="0013781F">
        <w:rPr>
          <w:rFonts w:ascii="Arial" w:hAnsi="Arial" w:cs="Arial"/>
          <w:sz w:val="24"/>
          <w:szCs w:val="24"/>
        </w:rPr>
        <w:t>at</w:t>
      </w:r>
      <w:proofErr w:type="gramEnd"/>
      <w:r w:rsidRPr="0013781F">
        <w:rPr>
          <w:rFonts w:ascii="Arial" w:hAnsi="Arial" w:cs="Arial"/>
          <w:sz w:val="24"/>
          <w:szCs w:val="24"/>
        </w:rPr>
        <w:t xml:space="preserve"> the level of member of governing body of a professional institute or as a head of department.</w:t>
      </w:r>
    </w:p>
    <w:p w:rsidR="00D23712" w:rsidRPr="0013781F" w:rsidRDefault="00D23712" w:rsidP="00D23712">
      <w:pPr>
        <w:spacing w:line="274" w:lineRule="exact"/>
        <w:rPr>
          <w:rFonts w:ascii="Arial" w:hAnsi="Arial" w:cs="Arial"/>
          <w:sz w:val="24"/>
          <w:szCs w:val="24"/>
        </w:rPr>
      </w:pPr>
    </w:p>
    <w:p w:rsidR="00D23712" w:rsidRPr="0013781F" w:rsidRDefault="00D23712" w:rsidP="00BB38A4">
      <w:pPr>
        <w:numPr>
          <w:ilvl w:val="0"/>
          <w:numId w:val="17"/>
        </w:numPr>
        <w:tabs>
          <w:tab w:val="left" w:pos="1800"/>
        </w:tabs>
        <w:spacing w:after="0" w:line="240" w:lineRule="auto"/>
        <w:ind w:left="1440" w:hanging="180"/>
        <w:rPr>
          <w:rFonts w:ascii="Arial" w:hAnsi="Arial" w:cs="Arial"/>
          <w:b/>
          <w:bCs/>
          <w:sz w:val="24"/>
          <w:szCs w:val="24"/>
        </w:rPr>
      </w:pPr>
      <w:r w:rsidRPr="0013781F">
        <w:rPr>
          <w:rFonts w:ascii="Arial" w:hAnsi="Arial" w:cs="Arial"/>
          <w:b/>
          <w:bCs/>
          <w:sz w:val="24"/>
          <w:szCs w:val="24"/>
        </w:rPr>
        <w:t>Probity, Personal Integrity and Reputation:</w:t>
      </w:r>
    </w:p>
    <w:p w:rsidR="00D23712" w:rsidRPr="0013781F" w:rsidRDefault="00D23712" w:rsidP="00D23712">
      <w:pPr>
        <w:spacing w:line="291" w:lineRule="exact"/>
        <w:rPr>
          <w:rFonts w:ascii="Arial" w:hAnsi="Arial" w:cs="Arial"/>
          <w:b/>
          <w:bCs/>
          <w:sz w:val="24"/>
          <w:szCs w:val="24"/>
        </w:rPr>
      </w:pPr>
    </w:p>
    <w:p w:rsidR="00D23712" w:rsidRPr="0013781F" w:rsidRDefault="00D23712" w:rsidP="00BB38A4">
      <w:pPr>
        <w:numPr>
          <w:ilvl w:val="1"/>
          <w:numId w:val="28"/>
        </w:numPr>
        <w:tabs>
          <w:tab w:val="left" w:pos="1800"/>
        </w:tabs>
        <w:spacing w:after="0" w:line="253" w:lineRule="auto"/>
        <w:ind w:left="1800" w:hanging="540"/>
        <w:jc w:val="both"/>
        <w:rPr>
          <w:rFonts w:ascii="Arial" w:hAnsi="Arial" w:cs="Arial"/>
          <w:sz w:val="24"/>
          <w:szCs w:val="24"/>
        </w:rPr>
      </w:pPr>
      <w:r w:rsidRPr="0013781F">
        <w:rPr>
          <w:rFonts w:ascii="Arial" w:hAnsi="Arial" w:cs="Arial"/>
          <w:sz w:val="24"/>
          <w:szCs w:val="24"/>
        </w:rPr>
        <w:t>Probity, personal integrity and reputation are values that are demonstrated over time. These attributes demand a disciplined and on-going commitment to high ethical standards.</w:t>
      </w:r>
    </w:p>
    <w:p w:rsidR="00D23712" w:rsidRPr="0013781F" w:rsidRDefault="00D23712" w:rsidP="00D23712">
      <w:pPr>
        <w:spacing w:line="219" w:lineRule="exact"/>
        <w:rPr>
          <w:rFonts w:ascii="Arial" w:hAnsi="Arial" w:cs="Arial"/>
          <w:sz w:val="24"/>
          <w:szCs w:val="24"/>
        </w:rPr>
      </w:pPr>
    </w:p>
    <w:p w:rsidR="0077096F" w:rsidRPr="0013781F" w:rsidRDefault="00D23712" w:rsidP="00BB38A4">
      <w:pPr>
        <w:numPr>
          <w:ilvl w:val="1"/>
          <w:numId w:val="28"/>
        </w:numPr>
        <w:tabs>
          <w:tab w:val="left" w:pos="1800"/>
        </w:tabs>
        <w:spacing w:after="0" w:line="254" w:lineRule="auto"/>
        <w:ind w:left="1800" w:hanging="540"/>
        <w:jc w:val="both"/>
        <w:rPr>
          <w:rFonts w:ascii="Arial" w:hAnsi="Arial" w:cs="Arial"/>
          <w:sz w:val="24"/>
          <w:szCs w:val="24"/>
        </w:rPr>
      </w:pPr>
      <w:r w:rsidRPr="0013781F">
        <w:rPr>
          <w:rFonts w:ascii="Arial" w:hAnsi="Arial" w:cs="Arial"/>
          <w:sz w:val="24"/>
          <w:szCs w:val="24"/>
        </w:rPr>
        <w:t>In assessing a person’s level of probity, integrity and reputation to hold a position of a chief executive, the appointing authority shall consider matters including, but not limited to the following:</w:t>
      </w:r>
      <w:bookmarkStart w:id="1" w:name="page7"/>
      <w:bookmarkEnd w:id="1"/>
    </w:p>
    <w:p w:rsidR="0077096F" w:rsidRPr="0013781F" w:rsidRDefault="0077096F" w:rsidP="0077096F">
      <w:pPr>
        <w:tabs>
          <w:tab w:val="left" w:pos="1900"/>
        </w:tabs>
        <w:spacing w:after="0" w:line="254" w:lineRule="auto"/>
        <w:ind w:left="1900"/>
        <w:jc w:val="both"/>
        <w:rPr>
          <w:rFonts w:ascii="Arial" w:hAnsi="Arial" w:cs="Arial"/>
          <w:sz w:val="24"/>
          <w:szCs w:val="24"/>
        </w:rPr>
      </w:pPr>
    </w:p>
    <w:p w:rsidR="0077096F" w:rsidRPr="0013781F" w:rsidRDefault="0077096F" w:rsidP="0077096F">
      <w:pPr>
        <w:tabs>
          <w:tab w:val="left" w:pos="1900"/>
        </w:tabs>
        <w:spacing w:after="0" w:line="254" w:lineRule="auto"/>
        <w:jc w:val="both"/>
        <w:rPr>
          <w:rFonts w:ascii="Arial" w:hAnsi="Arial" w:cs="Arial"/>
          <w:sz w:val="24"/>
          <w:szCs w:val="24"/>
        </w:rPr>
      </w:pPr>
    </w:p>
    <w:p w:rsidR="00D23712" w:rsidRPr="0013781F" w:rsidRDefault="00D23712" w:rsidP="004231BC">
      <w:pPr>
        <w:pStyle w:val="ListParagraph"/>
        <w:numPr>
          <w:ilvl w:val="0"/>
          <w:numId w:val="29"/>
        </w:numPr>
        <w:tabs>
          <w:tab w:val="left" w:pos="2340"/>
        </w:tabs>
        <w:spacing w:after="0" w:line="254" w:lineRule="auto"/>
        <w:ind w:left="2340" w:hanging="540"/>
        <w:jc w:val="both"/>
        <w:rPr>
          <w:rFonts w:ascii="Arial" w:hAnsi="Arial" w:cs="Arial"/>
          <w:sz w:val="24"/>
          <w:szCs w:val="24"/>
        </w:rPr>
      </w:pPr>
      <w:r w:rsidRPr="0013781F">
        <w:rPr>
          <w:rFonts w:ascii="Arial" w:hAnsi="Arial" w:cs="Arial"/>
          <w:sz w:val="24"/>
          <w:szCs w:val="24"/>
        </w:rPr>
        <w:t>whether the person is or has been subject to any adverse findings or any settlement in civil/criminal proceedings particularly with regard to investments, formation or management of a company or body corporate, or the commission of financial business misconduct, fraud, financial crime, default in payment of taxes or statutory dues, etc.;</w:t>
      </w:r>
    </w:p>
    <w:p w:rsidR="00D23712" w:rsidRPr="0013781F" w:rsidRDefault="00D23712" w:rsidP="00D23712">
      <w:pPr>
        <w:spacing w:line="347" w:lineRule="exact"/>
        <w:rPr>
          <w:rFonts w:ascii="Arial" w:hAnsi="Arial" w:cs="Arial"/>
          <w:sz w:val="24"/>
          <w:szCs w:val="24"/>
        </w:rPr>
      </w:pPr>
    </w:p>
    <w:p w:rsidR="00D23712" w:rsidRPr="0013781F" w:rsidRDefault="00D23712" w:rsidP="004231BC">
      <w:pPr>
        <w:numPr>
          <w:ilvl w:val="0"/>
          <w:numId w:val="29"/>
        </w:numPr>
        <w:tabs>
          <w:tab w:val="left" w:pos="2340"/>
        </w:tabs>
        <w:spacing w:after="0" w:line="229" w:lineRule="auto"/>
        <w:ind w:left="2340" w:hanging="540"/>
        <w:jc w:val="both"/>
        <w:rPr>
          <w:rFonts w:ascii="Arial" w:hAnsi="Arial" w:cs="Arial"/>
          <w:sz w:val="24"/>
          <w:szCs w:val="24"/>
        </w:rPr>
      </w:pPr>
      <w:r w:rsidRPr="0013781F">
        <w:rPr>
          <w:rFonts w:ascii="Arial" w:hAnsi="Arial" w:cs="Arial"/>
          <w:sz w:val="24"/>
          <w:szCs w:val="24"/>
        </w:rPr>
        <w:t>whether the person is or has been removed/dismissed in the capacity of an employee, director/chairman or from a position of trust, fiduciary appointment or similar position because of issues arising on account of his misconduct;</w:t>
      </w:r>
    </w:p>
    <w:p w:rsidR="00D23712" w:rsidRPr="0013781F" w:rsidRDefault="00D23712" w:rsidP="00D23712">
      <w:pPr>
        <w:spacing w:line="345" w:lineRule="exact"/>
        <w:rPr>
          <w:rFonts w:ascii="Arial" w:hAnsi="Arial" w:cs="Arial"/>
          <w:sz w:val="24"/>
          <w:szCs w:val="24"/>
        </w:rPr>
      </w:pPr>
    </w:p>
    <w:p w:rsidR="00D23712" w:rsidRPr="0013781F" w:rsidRDefault="00D23712" w:rsidP="004231BC">
      <w:pPr>
        <w:numPr>
          <w:ilvl w:val="0"/>
          <w:numId w:val="29"/>
        </w:numPr>
        <w:tabs>
          <w:tab w:val="left" w:pos="2340"/>
        </w:tabs>
        <w:spacing w:after="0" w:line="231" w:lineRule="auto"/>
        <w:ind w:left="2340" w:hanging="540"/>
        <w:jc w:val="both"/>
        <w:rPr>
          <w:rFonts w:ascii="Arial" w:hAnsi="Arial" w:cs="Arial"/>
          <w:sz w:val="24"/>
          <w:szCs w:val="24"/>
        </w:rPr>
      </w:pPr>
      <w:r w:rsidRPr="0013781F">
        <w:rPr>
          <w:rFonts w:ascii="Arial" w:hAnsi="Arial" w:cs="Arial"/>
          <w:sz w:val="24"/>
          <w:szCs w:val="24"/>
        </w:rPr>
        <w:t xml:space="preserve">whether the person is or has, directly or indirectly, i.e. through his spouse or minor children, been engaged in any business which is of the same nature as and directly competes with the business </w:t>
      </w:r>
      <w:r w:rsidRPr="0013781F">
        <w:rPr>
          <w:rFonts w:ascii="Arial" w:hAnsi="Arial" w:cs="Arial"/>
          <w:sz w:val="24"/>
          <w:szCs w:val="24"/>
        </w:rPr>
        <w:lastRenderedPageBreak/>
        <w:t>carried on by the company of which he is the chief executive or by a subsidiary of such company;</w:t>
      </w:r>
    </w:p>
    <w:p w:rsidR="00D23712" w:rsidRPr="0013781F" w:rsidRDefault="00D23712" w:rsidP="00D23712">
      <w:pPr>
        <w:spacing w:line="349" w:lineRule="exact"/>
        <w:rPr>
          <w:rFonts w:ascii="Arial" w:hAnsi="Arial" w:cs="Arial"/>
          <w:sz w:val="24"/>
          <w:szCs w:val="24"/>
        </w:rPr>
      </w:pPr>
    </w:p>
    <w:p w:rsidR="00D23712" w:rsidRPr="0013781F" w:rsidRDefault="00D23712" w:rsidP="009415A6">
      <w:pPr>
        <w:numPr>
          <w:ilvl w:val="0"/>
          <w:numId w:val="29"/>
        </w:numPr>
        <w:tabs>
          <w:tab w:val="left" w:pos="2340"/>
        </w:tabs>
        <w:spacing w:after="0" w:line="225" w:lineRule="auto"/>
        <w:ind w:left="2340" w:right="20" w:hanging="540"/>
        <w:jc w:val="both"/>
        <w:rPr>
          <w:rFonts w:ascii="Arial" w:hAnsi="Arial" w:cs="Arial"/>
          <w:sz w:val="24"/>
          <w:szCs w:val="24"/>
        </w:rPr>
      </w:pPr>
      <w:r w:rsidRPr="0013781F">
        <w:rPr>
          <w:rFonts w:ascii="Arial" w:hAnsi="Arial" w:cs="Arial"/>
          <w:sz w:val="24"/>
          <w:szCs w:val="24"/>
        </w:rPr>
        <w:t>whether the person has contravened any of the requirements and standards of a regulatory body, professional body, government or its agencies;</w:t>
      </w:r>
    </w:p>
    <w:p w:rsidR="00D23712" w:rsidRPr="0013781F" w:rsidRDefault="00D23712" w:rsidP="00D23712">
      <w:pPr>
        <w:spacing w:line="347" w:lineRule="exact"/>
        <w:rPr>
          <w:rFonts w:ascii="Arial" w:hAnsi="Arial" w:cs="Arial"/>
          <w:sz w:val="24"/>
          <w:szCs w:val="24"/>
        </w:rPr>
      </w:pPr>
    </w:p>
    <w:p w:rsidR="00D23712" w:rsidRPr="0013781F" w:rsidRDefault="00D23712" w:rsidP="009415A6">
      <w:pPr>
        <w:numPr>
          <w:ilvl w:val="0"/>
          <w:numId w:val="29"/>
        </w:numPr>
        <w:tabs>
          <w:tab w:val="left" w:pos="2340"/>
        </w:tabs>
        <w:spacing w:after="0" w:line="225" w:lineRule="auto"/>
        <w:ind w:left="2340" w:right="20" w:hanging="540"/>
        <w:jc w:val="both"/>
        <w:rPr>
          <w:rFonts w:ascii="Arial" w:hAnsi="Arial" w:cs="Arial"/>
          <w:sz w:val="24"/>
          <w:szCs w:val="24"/>
        </w:rPr>
      </w:pPr>
      <w:r w:rsidRPr="0013781F">
        <w:rPr>
          <w:rFonts w:ascii="Arial" w:hAnsi="Arial" w:cs="Arial"/>
          <w:sz w:val="24"/>
          <w:szCs w:val="24"/>
        </w:rPr>
        <w:t>whether the person, or any business in which he has a controlling interest or exercises significant influence, has been disciplined, suspended or reprimanded by a regulatory or professional body, a court or tribunal, whether publicly or privately;</w:t>
      </w:r>
    </w:p>
    <w:p w:rsidR="00D23712" w:rsidRPr="0013781F" w:rsidRDefault="00D23712" w:rsidP="00D23712">
      <w:pPr>
        <w:spacing w:line="346" w:lineRule="exact"/>
        <w:rPr>
          <w:rFonts w:ascii="Arial" w:hAnsi="Arial" w:cs="Arial"/>
          <w:sz w:val="24"/>
          <w:szCs w:val="24"/>
        </w:rPr>
      </w:pPr>
    </w:p>
    <w:p w:rsidR="00D23712" w:rsidRPr="0013781F" w:rsidRDefault="00D23712" w:rsidP="009415A6">
      <w:pPr>
        <w:numPr>
          <w:ilvl w:val="0"/>
          <w:numId w:val="29"/>
        </w:numPr>
        <w:tabs>
          <w:tab w:val="left" w:pos="2340"/>
        </w:tabs>
        <w:spacing w:after="0" w:line="225" w:lineRule="auto"/>
        <w:ind w:left="2340" w:right="20" w:hanging="540"/>
        <w:jc w:val="both"/>
        <w:rPr>
          <w:rFonts w:ascii="Arial" w:hAnsi="Arial" w:cs="Arial"/>
          <w:sz w:val="24"/>
          <w:szCs w:val="24"/>
        </w:rPr>
      </w:pPr>
      <w:r w:rsidRPr="0013781F">
        <w:rPr>
          <w:rFonts w:ascii="Arial" w:hAnsi="Arial" w:cs="Arial"/>
          <w:sz w:val="24"/>
          <w:szCs w:val="24"/>
        </w:rPr>
        <w:t>whether the person has been engaged in any business practices which are deceitful, oppressive or otherwise improper (whether unlawful or not), or which otherwise reflect discredit on his professional conduct;</w:t>
      </w:r>
    </w:p>
    <w:p w:rsidR="00D23712" w:rsidRPr="0013781F" w:rsidRDefault="00D23712" w:rsidP="00D23712">
      <w:pPr>
        <w:spacing w:line="349" w:lineRule="exact"/>
        <w:rPr>
          <w:rFonts w:ascii="Arial" w:hAnsi="Arial" w:cs="Arial"/>
          <w:sz w:val="24"/>
          <w:szCs w:val="24"/>
        </w:rPr>
      </w:pPr>
    </w:p>
    <w:p w:rsidR="00D23712" w:rsidRPr="0013781F" w:rsidRDefault="00D23712" w:rsidP="009415A6">
      <w:pPr>
        <w:numPr>
          <w:ilvl w:val="0"/>
          <w:numId w:val="29"/>
        </w:numPr>
        <w:tabs>
          <w:tab w:val="left" w:pos="2340"/>
        </w:tabs>
        <w:spacing w:after="0" w:line="225" w:lineRule="auto"/>
        <w:ind w:left="2340" w:right="20" w:hanging="540"/>
        <w:jc w:val="both"/>
        <w:rPr>
          <w:rFonts w:ascii="Arial" w:hAnsi="Arial" w:cs="Arial"/>
          <w:sz w:val="24"/>
          <w:szCs w:val="24"/>
        </w:rPr>
      </w:pPr>
      <w:r w:rsidRPr="0013781F">
        <w:rPr>
          <w:rFonts w:ascii="Arial" w:hAnsi="Arial" w:cs="Arial"/>
          <w:sz w:val="24"/>
          <w:szCs w:val="24"/>
        </w:rPr>
        <w:t xml:space="preserve">whether the person has been associated as a partner or director with a company, partnership or other business association that has been refused registration, </w:t>
      </w:r>
      <w:r w:rsidR="009415A6" w:rsidRPr="0013781F">
        <w:rPr>
          <w:rFonts w:ascii="Arial" w:hAnsi="Arial" w:cs="Arial"/>
          <w:sz w:val="24"/>
          <w:szCs w:val="24"/>
        </w:rPr>
        <w:t>authorization</w:t>
      </w:r>
      <w:r w:rsidRPr="0013781F">
        <w:rPr>
          <w:rFonts w:ascii="Arial" w:hAnsi="Arial" w:cs="Arial"/>
          <w:sz w:val="24"/>
          <w:szCs w:val="24"/>
        </w:rPr>
        <w:t xml:space="preserve">, membership or a license to conduct any trade, business or profession, or has had that registration, </w:t>
      </w:r>
      <w:r w:rsidR="009415A6" w:rsidRPr="0013781F">
        <w:rPr>
          <w:rFonts w:ascii="Arial" w:hAnsi="Arial" w:cs="Arial"/>
          <w:sz w:val="24"/>
          <w:szCs w:val="24"/>
        </w:rPr>
        <w:t>authorization</w:t>
      </w:r>
      <w:r w:rsidRPr="0013781F">
        <w:rPr>
          <w:rFonts w:ascii="Arial" w:hAnsi="Arial" w:cs="Arial"/>
          <w:sz w:val="24"/>
          <w:szCs w:val="24"/>
        </w:rPr>
        <w:t>, membership or license revoked, withdrawn or terminated;</w:t>
      </w:r>
    </w:p>
    <w:p w:rsidR="00D23712" w:rsidRPr="0013781F" w:rsidRDefault="00D23712" w:rsidP="00D23712">
      <w:pPr>
        <w:spacing w:line="347" w:lineRule="exact"/>
        <w:rPr>
          <w:rFonts w:ascii="Arial" w:hAnsi="Arial" w:cs="Arial"/>
          <w:sz w:val="24"/>
          <w:szCs w:val="24"/>
        </w:rPr>
      </w:pPr>
    </w:p>
    <w:p w:rsidR="00D23712" w:rsidRPr="0013781F" w:rsidRDefault="00D23712" w:rsidP="009415A6">
      <w:pPr>
        <w:numPr>
          <w:ilvl w:val="0"/>
          <w:numId w:val="29"/>
        </w:numPr>
        <w:tabs>
          <w:tab w:val="left" w:pos="2340"/>
        </w:tabs>
        <w:spacing w:after="0" w:line="231" w:lineRule="auto"/>
        <w:ind w:left="2340" w:hanging="540"/>
        <w:jc w:val="both"/>
        <w:rPr>
          <w:rFonts w:ascii="Arial" w:hAnsi="Arial" w:cs="Arial"/>
          <w:sz w:val="24"/>
          <w:szCs w:val="24"/>
        </w:rPr>
      </w:pPr>
      <w:r w:rsidRPr="0013781F">
        <w:rPr>
          <w:rFonts w:ascii="Arial" w:hAnsi="Arial" w:cs="Arial"/>
          <w:sz w:val="24"/>
          <w:szCs w:val="24"/>
        </w:rPr>
        <w:t>whether the person has been a director, partner or chief executive of any company, partnership or other business association which is being or has been wound up by a court or other authority competent to do so within or outside Pakistan, or of any licensed institution, the license of which has been revoked under any law;</w:t>
      </w:r>
    </w:p>
    <w:p w:rsidR="00D23712" w:rsidRPr="0013781F" w:rsidRDefault="00D23712" w:rsidP="00D23712">
      <w:pPr>
        <w:spacing w:line="346" w:lineRule="exact"/>
        <w:rPr>
          <w:rFonts w:ascii="Arial" w:hAnsi="Arial" w:cs="Arial"/>
          <w:sz w:val="24"/>
          <w:szCs w:val="24"/>
        </w:rPr>
      </w:pPr>
    </w:p>
    <w:p w:rsidR="00D23712" w:rsidRPr="0013781F" w:rsidRDefault="00D23712" w:rsidP="009415A6">
      <w:pPr>
        <w:numPr>
          <w:ilvl w:val="1"/>
          <w:numId w:val="29"/>
        </w:numPr>
        <w:tabs>
          <w:tab w:val="left" w:pos="2340"/>
        </w:tabs>
        <w:spacing w:after="0" w:line="231" w:lineRule="auto"/>
        <w:ind w:left="2340" w:right="20" w:hanging="540"/>
        <w:jc w:val="both"/>
        <w:rPr>
          <w:rFonts w:ascii="Arial" w:hAnsi="Arial" w:cs="Arial"/>
          <w:sz w:val="24"/>
          <w:szCs w:val="24"/>
        </w:rPr>
      </w:pPr>
      <w:r w:rsidRPr="0013781F">
        <w:rPr>
          <w:rFonts w:ascii="Arial" w:hAnsi="Arial" w:cs="Arial"/>
          <w:sz w:val="24"/>
          <w:szCs w:val="24"/>
        </w:rPr>
        <w:t>whether the person is free from any business or other relationship which could materially pose a conflict of interest or interfere with the exercise of his judgment when acting in the capacity of a director or chief executive or member of a governing body which would be disadvantageous to the interest of the public sector company; and</w:t>
      </w:r>
    </w:p>
    <w:p w:rsidR="009415A6" w:rsidRPr="0013781F" w:rsidRDefault="009415A6" w:rsidP="009415A6">
      <w:pPr>
        <w:tabs>
          <w:tab w:val="left" w:pos="2340"/>
        </w:tabs>
        <w:spacing w:after="0" w:line="231" w:lineRule="auto"/>
        <w:ind w:left="2340" w:right="20" w:hanging="540"/>
        <w:jc w:val="both"/>
        <w:rPr>
          <w:rFonts w:ascii="Arial" w:hAnsi="Arial" w:cs="Arial"/>
          <w:sz w:val="24"/>
          <w:szCs w:val="24"/>
        </w:rPr>
      </w:pPr>
    </w:p>
    <w:p w:rsidR="00D23712" w:rsidRPr="0013781F" w:rsidRDefault="00D23712" w:rsidP="00180E99">
      <w:pPr>
        <w:numPr>
          <w:ilvl w:val="3"/>
          <w:numId w:val="30"/>
        </w:numPr>
        <w:tabs>
          <w:tab w:val="left" w:pos="2340"/>
        </w:tabs>
        <w:spacing w:after="0" w:line="240" w:lineRule="auto"/>
        <w:ind w:left="2340" w:hanging="540"/>
        <w:rPr>
          <w:rFonts w:ascii="Arial" w:hAnsi="Arial" w:cs="Arial"/>
          <w:sz w:val="24"/>
          <w:szCs w:val="24"/>
        </w:rPr>
      </w:pPr>
      <w:bookmarkStart w:id="2" w:name="page8"/>
      <w:bookmarkEnd w:id="2"/>
      <w:proofErr w:type="gramStart"/>
      <w:r w:rsidRPr="0013781F">
        <w:rPr>
          <w:rFonts w:ascii="Arial" w:hAnsi="Arial" w:cs="Arial"/>
          <w:sz w:val="24"/>
          <w:szCs w:val="24"/>
        </w:rPr>
        <w:t>whether</w:t>
      </w:r>
      <w:proofErr w:type="gramEnd"/>
      <w:r w:rsidRPr="0013781F">
        <w:rPr>
          <w:rFonts w:ascii="Arial" w:hAnsi="Arial" w:cs="Arial"/>
          <w:sz w:val="24"/>
          <w:szCs w:val="24"/>
        </w:rPr>
        <w:t xml:space="preserve"> the person is a Pakistani citizen or a foreign national or both.</w:t>
      </w:r>
    </w:p>
    <w:p w:rsidR="00D23712" w:rsidRDefault="00D23712" w:rsidP="00D23712">
      <w:pPr>
        <w:spacing w:line="293" w:lineRule="exact"/>
        <w:rPr>
          <w:rFonts w:ascii="Arial" w:hAnsi="Arial" w:cs="Arial"/>
          <w:sz w:val="24"/>
          <w:szCs w:val="24"/>
        </w:rPr>
      </w:pPr>
    </w:p>
    <w:p w:rsidR="00321192" w:rsidRPr="0013781F" w:rsidRDefault="00321192" w:rsidP="00D23712">
      <w:pPr>
        <w:spacing w:line="293" w:lineRule="exact"/>
        <w:rPr>
          <w:rFonts w:ascii="Arial" w:hAnsi="Arial" w:cs="Arial"/>
          <w:sz w:val="24"/>
          <w:szCs w:val="24"/>
        </w:rPr>
      </w:pPr>
      <w:bookmarkStart w:id="3" w:name="_GoBack"/>
      <w:bookmarkEnd w:id="3"/>
    </w:p>
    <w:p w:rsidR="00D23712" w:rsidRPr="0013781F" w:rsidRDefault="00D23712" w:rsidP="00180E99">
      <w:pPr>
        <w:numPr>
          <w:ilvl w:val="0"/>
          <w:numId w:val="31"/>
        </w:numPr>
        <w:tabs>
          <w:tab w:val="left" w:pos="1800"/>
        </w:tabs>
        <w:spacing w:after="0" w:line="240" w:lineRule="auto"/>
        <w:ind w:left="1440" w:hanging="180"/>
        <w:rPr>
          <w:rFonts w:ascii="Arial" w:hAnsi="Arial" w:cs="Arial"/>
          <w:b/>
          <w:bCs/>
          <w:sz w:val="24"/>
          <w:szCs w:val="24"/>
        </w:rPr>
      </w:pPr>
      <w:r w:rsidRPr="0013781F">
        <w:rPr>
          <w:rFonts w:ascii="Arial" w:hAnsi="Arial" w:cs="Arial"/>
          <w:b/>
          <w:bCs/>
          <w:sz w:val="24"/>
          <w:szCs w:val="24"/>
        </w:rPr>
        <w:lastRenderedPageBreak/>
        <w:t>Financial Integrity:</w:t>
      </w:r>
    </w:p>
    <w:p w:rsidR="00D23712" w:rsidRPr="0013781F" w:rsidRDefault="00D23712" w:rsidP="00D23712">
      <w:pPr>
        <w:spacing w:line="388" w:lineRule="exact"/>
        <w:rPr>
          <w:rFonts w:ascii="Arial" w:hAnsi="Arial" w:cs="Arial"/>
          <w:b/>
          <w:bCs/>
          <w:sz w:val="24"/>
          <w:szCs w:val="24"/>
        </w:rPr>
      </w:pPr>
    </w:p>
    <w:p w:rsidR="00D23712" w:rsidRPr="0013781F" w:rsidRDefault="00D23712" w:rsidP="00180E99">
      <w:pPr>
        <w:numPr>
          <w:ilvl w:val="1"/>
          <w:numId w:val="31"/>
        </w:numPr>
        <w:tabs>
          <w:tab w:val="left" w:pos="1800"/>
        </w:tabs>
        <w:spacing w:after="0" w:line="235" w:lineRule="auto"/>
        <w:ind w:left="1800" w:right="20" w:hanging="540"/>
        <w:rPr>
          <w:rFonts w:ascii="Arial" w:hAnsi="Arial" w:cs="Arial"/>
          <w:sz w:val="24"/>
          <w:szCs w:val="24"/>
        </w:rPr>
      </w:pPr>
      <w:r w:rsidRPr="0013781F">
        <w:rPr>
          <w:rFonts w:ascii="Arial" w:hAnsi="Arial" w:cs="Arial"/>
          <w:sz w:val="24"/>
          <w:szCs w:val="24"/>
        </w:rPr>
        <w:t>Financial integrity is demonstrated by a person who manages his own financial affairs properly and prudently.</w:t>
      </w:r>
    </w:p>
    <w:p w:rsidR="00D23712" w:rsidRPr="0013781F" w:rsidRDefault="00D23712" w:rsidP="00D23712">
      <w:pPr>
        <w:spacing w:line="200" w:lineRule="exact"/>
        <w:rPr>
          <w:rFonts w:ascii="Arial" w:hAnsi="Arial" w:cs="Arial"/>
          <w:sz w:val="24"/>
          <w:szCs w:val="24"/>
        </w:rPr>
      </w:pPr>
    </w:p>
    <w:p w:rsidR="00D23712" w:rsidRPr="0013781F" w:rsidRDefault="00D23712" w:rsidP="00D23712">
      <w:pPr>
        <w:spacing w:line="236" w:lineRule="exact"/>
        <w:rPr>
          <w:rFonts w:ascii="Arial" w:hAnsi="Arial" w:cs="Arial"/>
          <w:sz w:val="24"/>
          <w:szCs w:val="24"/>
        </w:rPr>
      </w:pPr>
    </w:p>
    <w:p w:rsidR="00D23712" w:rsidRPr="0013781F" w:rsidRDefault="00D23712" w:rsidP="00180E99">
      <w:pPr>
        <w:numPr>
          <w:ilvl w:val="1"/>
          <w:numId w:val="31"/>
        </w:numPr>
        <w:tabs>
          <w:tab w:val="left" w:pos="1800"/>
        </w:tabs>
        <w:spacing w:after="0" w:line="236" w:lineRule="auto"/>
        <w:ind w:left="1800" w:hanging="540"/>
        <w:rPr>
          <w:rFonts w:ascii="Arial" w:hAnsi="Arial" w:cs="Arial"/>
          <w:sz w:val="24"/>
          <w:szCs w:val="24"/>
        </w:rPr>
      </w:pPr>
      <w:r w:rsidRPr="0013781F">
        <w:rPr>
          <w:rFonts w:ascii="Arial" w:hAnsi="Arial" w:cs="Arial"/>
          <w:sz w:val="24"/>
          <w:szCs w:val="24"/>
        </w:rPr>
        <w:t>In assessing a person’s financial integrity, the appointing authority shall consider all relevant factors, including but not limited to the following:</w:t>
      </w:r>
    </w:p>
    <w:p w:rsidR="00D23712" w:rsidRPr="0013781F" w:rsidRDefault="00D23712" w:rsidP="00D23712">
      <w:pPr>
        <w:spacing w:line="391" w:lineRule="exact"/>
        <w:rPr>
          <w:rFonts w:ascii="Arial" w:hAnsi="Arial" w:cs="Arial"/>
          <w:sz w:val="24"/>
          <w:szCs w:val="24"/>
        </w:rPr>
      </w:pPr>
    </w:p>
    <w:p w:rsidR="00D23712" w:rsidRPr="0013781F" w:rsidRDefault="00D23712" w:rsidP="00180E99">
      <w:pPr>
        <w:numPr>
          <w:ilvl w:val="2"/>
          <w:numId w:val="31"/>
        </w:numPr>
        <w:tabs>
          <w:tab w:val="left" w:pos="2340"/>
        </w:tabs>
        <w:spacing w:after="0" w:line="218" w:lineRule="auto"/>
        <w:ind w:left="2340" w:right="20" w:hanging="540"/>
        <w:rPr>
          <w:rFonts w:ascii="Arial" w:hAnsi="Arial" w:cs="Arial"/>
          <w:sz w:val="24"/>
          <w:szCs w:val="24"/>
        </w:rPr>
      </w:pPr>
      <w:r w:rsidRPr="0013781F">
        <w:rPr>
          <w:rFonts w:ascii="Arial" w:hAnsi="Arial" w:cs="Arial"/>
          <w:sz w:val="24"/>
          <w:szCs w:val="24"/>
        </w:rPr>
        <w:t>whether such person’s financial statements or record including wealth statements or income tax returns or assessment orders are available;</w:t>
      </w:r>
    </w:p>
    <w:p w:rsidR="00D23712" w:rsidRPr="0013781F" w:rsidRDefault="00D23712" w:rsidP="00D23712">
      <w:pPr>
        <w:spacing w:line="346" w:lineRule="exact"/>
        <w:rPr>
          <w:rFonts w:ascii="Arial" w:hAnsi="Arial" w:cs="Arial"/>
          <w:sz w:val="24"/>
          <w:szCs w:val="24"/>
        </w:rPr>
      </w:pPr>
    </w:p>
    <w:p w:rsidR="00D23712" w:rsidRPr="0013781F" w:rsidRDefault="00D23712" w:rsidP="00180E99">
      <w:pPr>
        <w:numPr>
          <w:ilvl w:val="2"/>
          <w:numId w:val="31"/>
        </w:numPr>
        <w:tabs>
          <w:tab w:val="left" w:pos="2340"/>
        </w:tabs>
        <w:spacing w:after="0" w:line="218" w:lineRule="auto"/>
        <w:ind w:left="2340" w:right="20" w:hanging="540"/>
        <w:rPr>
          <w:rFonts w:ascii="Arial" w:hAnsi="Arial" w:cs="Arial"/>
          <w:sz w:val="24"/>
          <w:szCs w:val="24"/>
        </w:rPr>
      </w:pPr>
      <w:r w:rsidRPr="0013781F">
        <w:rPr>
          <w:rFonts w:ascii="Arial" w:hAnsi="Arial" w:cs="Arial"/>
          <w:sz w:val="24"/>
          <w:szCs w:val="24"/>
        </w:rPr>
        <w:t>whether the latest Credit Information Bureau report of the person shows no overdue payments or default to a financial institution;</w:t>
      </w:r>
    </w:p>
    <w:p w:rsidR="00D23712" w:rsidRPr="0013781F" w:rsidRDefault="00D23712" w:rsidP="00D23712">
      <w:pPr>
        <w:spacing w:line="346" w:lineRule="exact"/>
        <w:rPr>
          <w:rFonts w:ascii="Arial" w:hAnsi="Arial" w:cs="Arial"/>
          <w:sz w:val="24"/>
          <w:szCs w:val="24"/>
        </w:rPr>
      </w:pPr>
    </w:p>
    <w:p w:rsidR="00D23712" w:rsidRPr="0013781F" w:rsidRDefault="00D23712" w:rsidP="00180E99">
      <w:pPr>
        <w:spacing w:line="226" w:lineRule="auto"/>
        <w:ind w:left="2340" w:right="20"/>
        <w:jc w:val="both"/>
        <w:rPr>
          <w:rFonts w:ascii="Arial" w:hAnsi="Arial" w:cs="Arial"/>
          <w:sz w:val="24"/>
          <w:szCs w:val="24"/>
        </w:rPr>
      </w:pPr>
      <w:r w:rsidRPr="0013781F">
        <w:rPr>
          <w:rFonts w:ascii="Arial" w:hAnsi="Arial" w:cs="Arial"/>
          <w:sz w:val="24"/>
          <w:szCs w:val="24"/>
        </w:rPr>
        <w:t>Provided that such a person will be treated as a defaulter if he has failed to repay his loan exceeding one million rupees to a financial institution or is a defaulter of a stock exchange.</w:t>
      </w:r>
    </w:p>
    <w:p w:rsidR="00D23712" w:rsidRPr="0013781F" w:rsidRDefault="00D23712" w:rsidP="00D23712">
      <w:pPr>
        <w:spacing w:line="345" w:lineRule="exact"/>
        <w:rPr>
          <w:rFonts w:ascii="Arial" w:hAnsi="Arial" w:cs="Arial"/>
          <w:sz w:val="24"/>
          <w:szCs w:val="24"/>
        </w:rPr>
      </w:pPr>
    </w:p>
    <w:p w:rsidR="00D23712" w:rsidRPr="0013781F" w:rsidRDefault="00D23712" w:rsidP="00180E99">
      <w:pPr>
        <w:numPr>
          <w:ilvl w:val="2"/>
          <w:numId w:val="31"/>
        </w:numPr>
        <w:tabs>
          <w:tab w:val="left" w:pos="2340"/>
        </w:tabs>
        <w:spacing w:after="0" w:line="225" w:lineRule="auto"/>
        <w:ind w:left="2340" w:right="20" w:hanging="540"/>
        <w:jc w:val="both"/>
        <w:rPr>
          <w:rFonts w:ascii="Arial" w:hAnsi="Arial" w:cs="Arial"/>
          <w:sz w:val="24"/>
          <w:szCs w:val="24"/>
        </w:rPr>
      </w:pPr>
      <w:r w:rsidRPr="0013781F">
        <w:rPr>
          <w:rFonts w:ascii="Arial" w:hAnsi="Arial" w:cs="Arial"/>
          <w:sz w:val="24"/>
          <w:szCs w:val="24"/>
        </w:rPr>
        <w:t xml:space="preserve">whether the person has been and will be able to </w:t>
      </w:r>
      <w:proofErr w:type="spellStart"/>
      <w:r w:rsidRPr="0013781F">
        <w:rPr>
          <w:rFonts w:ascii="Arial" w:hAnsi="Arial" w:cs="Arial"/>
          <w:sz w:val="24"/>
          <w:szCs w:val="24"/>
        </w:rPr>
        <w:t>fulfil</w:t>
      </w:r>
      <w:proofErr w:type="spellEnd"/>
      <w:r w:rsidRPr="0013781F">
        <w:rPr>
          <w:rFonts w:ascii="Arial" w:hAnsi="Arial" w:cs="Arial"/>
          <w:sz w:val="24"/>
          <w:szCs w:val="24"/>
        </w:rPr>
        <w:t xml:space="preserve"> his financial obligations, whether in Pakistan or elsewhere, as and when they fall due; and</w:t>
      </w:r>
    </w:p>
    <w:p w:rsidR="00D23712" w:rsidRPr="0013781F" w:rsidRDefault="00D23712" w:rsidP="00D23712">
      <w:pPr>
        <w:spacing w:line="347" w:lineRule="exact"/>
        <w:rPr>
          <w:rFonts w:ascii="Arial" w:hAnsi="Arial" w:cs="Arial"/>
          <w:sz w:val="24"/>
          <w:szCs w:val="24"/>
        </w:rPr>
      </w:pPr>
    </w:p>
    <w:p w:rsidR="00D23712" w:rsidRPr="0013781F" w:rsidRDefault="00D23712" w:rsidP="00180E99">
      <w:pPr>
        <w:numPr>
          <w:ilvl w:val="2"/>
          <w:numId w:val="31"/>
        </w:numPr>
        <w:tabs>
          <w:tab w:val="left" w:pos="2340"/>
        </w:tabs>
        <w:spacing w:after="0" w:line="218" w:lineRule="auto"/>
        <w:ind w:left="2340" w:right="20" w:hanging="540"/>
        <w:rPr>
          <w:rFonts w:ascii="Arial" w:hAnsi="Arial" w:cs="Arial"/>
          <w:sz w:val="24"/>
          <w:szCs w:val="24"/>
        </w:rPr>
      </w:pPr>
      <w:proofErr w:type="gramStart"/>
      <w:r w:rsidRPr="0013781F">
        <w:rPr>
          <w:rFonts w:ascii="Arial" w:hAnsi="Arial" w:cs="Arial"/>
          <w:sz w:val="24"/>
          <w:szCs w:val="24"/>
        </w:rPr>
        <w:t>whether</w:t>
      </w:r>
      <w:proofErr w:type="gramEnd"/>
      <w:r w:rsidRPr="0013781F">
        <w:rPr>
          <w:rFonts w:ascii="Arial" w:hAnsi="Arial" w:cs="Arial"/>
          <w:sz w:val="24"/>
          <w:szCs w:val="24"/>
        </w:rPr>
        <w:t xml:space="preserve"> the person has been the subject of a judgment debt which is unsatisfied, either in whole or in part, whether in Pakistan or elsewhere.</w:t>
      </w:r>
    </w:p>
    <w:p w:rsidR="00D23712" w:rsidRPr="0013781F" w:rsidRDefault="00D23712" w:rsidP="00D23712">
      <w:pPr>
        <w:spacing w:line="346" w:lineRule="exact"/>
        <w:rPr>
          <w:rFonts w:ascii="Arial" w:hAnsi="Arial" w:cs="Arial"/>
          <w:sz w:val="24"/>
          <w:szCs w:val="24"/>
        </w:rPr>
      </w:pPr>
    </w:p>
    <w:p w:rsidR="00D23712" w:rsidRPr="0013781F" w:rsidRDefault="00D23712" w:rsidP="00180E99">
      <w:pPr>
        <w:numPr>
          <w:ilvl w:val="1"/>
          <w:numId w:val="31"/>
        </w:numPr>
        <w:tabs>
          <w:tab w:val="left" w:pos="1800"/>
        </w:tabs>
        <w:spacing w:after="0" w:line="236" w:lineRule="auto"/>
        <w:ind w:left="1800" w:right="20" w:hanging="540"/>
        <w:rPr>
          <w:rFonts w:ascii="Arial" w:hAnsi="Arial" w:cs="Arial"/>
          <w:sz w:val="24"/>
          <w:szCs w:val="24"/>
        </w:rPr>
      </w:pPr>
      <w:r w:rsidRPr="0013781F">
        <w:rPr>
          <w:rFonts w:ascii="Arial" w:hAnsi="Arial" w:cs="Arial"/>
          <w:sz w:val="24"/>
          <w:szCs w:val="24"/>
        </w:rPr>
        <w:t>The fact that a person may be of limited financial means does not in itself, affect the person’s ability to satisfy the financial integrity criteria.</w:t>
      </w:r>
    </w:p>
    <w:p w:rsidR="00D23712" w:rsidRPr="0013781F" w:rsidRDefault="00D23712" w:rsidP="00D23712">
      <w:pPr>
        <w:spacing w:line="319" w:lineRule="exact"/>
        <w:rPr>
          <w:rFonts w:ascii="Arial" w:hAnsi="Arial" w:cs="Arial"/>
          <w:sz w:val="24"/>
          <w:szCs w:val="24"/>
        </w:rPr>
      </w:pPr>
    </w:p>
    <w:p w:rsidR="00D23712" w:rsidRPr="0013781F" w:rsidRDefault="00D23712" w:rsidP="00CA565D">
      <w:pPr>
        <w:numPr>
          <w:ilvl w:val="0"/>
          <w:numId w:val="32"/>
        </w:numPr>
        <w:tabs>
          <w:tab w:val="left" w:pos="1260"/>
        </w:tabs>
        <w:spacing w:after="0" w:line="338" w:lineRule="auto"/>
        <w:ind w:left="1260" w:hanging="540"/>
        <w:jc w:val="both"/>
        <w:rPr>
          <w:rFonts w:ascii="Arial" w:hAnsi="Arial" w:cs="Arial"/>
          <w:sz w:val="24"/>
          <w:szCs w:val="24"/>
        </w:rPr>
      </w:pPr>
      <w:r w:rsidRPr="0013781F">
        <w:rPr>
          <w:rFonts w:ascii="Arial" w:hAnsi="Arial" w:cs="Arial"/>
          <w:sz w:val="24"/>
          <w:szCs w:val="24"/>
        </w:rPr>
        <w:t>While making appointment of chief executive to a public sector company, the appointing authority shall conform to a merit-based selection procedure and shall also give due consideration to the following:</w:t>
      </w:r>
    </w:p>
    <w:p w:rsidR="00D23712" w:rsidRPr="0013781F" w:rsidRDefault="00D23712" w:rsidP="00D23712">
      <w:pPr>
        <w:spacing w:line="27" w:lineRule="exact"/>
        <w:rPr>
          <w:rFonts w:ascii="Arial" w:hAnsi="Arial" w:cs="Arial"/>
          <w:sz w:val="24"/>
          <w:szCs w:val="24"/>
        </w:rPr>
      </w:pPr>
    </w:p>
    <w:p w:rsidR="00D23712" w:rsidRPr="0013781F" w:rsidRDefault="00D23712" w:rsidP="00B5221D">
      <w:pPr>
        <w:numPr>
          <w:ilvl w:val="1"/>
          <w:numId w:val="32"/>
        </w:numPr>
        <w:tabs>
          <w:tab w:val="left" w:pos="1800"/>
        </w:tabs>
        <w:spacing w:after="0" w:line="240" w:lineRule="auto"/>
        <w:ind w:left="2160" w:hanging="900"/>
        <w:contextualSpacing/>
        <w:rPr>
          <w:rFonts w:ascii="Arial" w:hAnsi="Arial" w:cs="Arial"/>
          <w:sz w:val="24"/>
          <w:szCs w:val="24"/>
        </w:rPr>
      </w:pPr>
      <w:proofErr w:type="spellStart"/>
      <w:r w:rsidRPr="0013781F">
        <w:rPr>
          <w:rFonts w:ascii="Arial" w:hAnsi="Arial" w:cs="Arial"/>
          <w:sz w:val="24"/>
          <w:szCs w:val="24"/>
        </w:rPr>
        <w:t>Sectoral</w:t>
      </w:r>
      <w:proofErr w:type="spellEnd"/>
      <w:r w:rsidRPr="0013781F">
        <w:rPr>
          <w:rFonts w:ascii="Arial" w:hAnsi="Arial" w:cs="Arial"/>
          <w:sz w:val="24"/>
          <w:szCs w:val="24"/>
        </w:rPr>
        <w:t xml:space="preserve"> expertise</w:t>
      </w:r>
    </w:p>
    <w:p w:rsidR="00D23712" w:rsidRPr="0013781F" w:rsidRDefault="00D23712" w:rsidP="00B5221D">
      <w:pPr>
        <w:spacing w:line="240" w:lineRule="auto"/>
        <w:contextualSpacing/>
        <w:rPr>
          <w:rFonts w:ascii="Arial" w:hAnsi="Arial" w:cs="Arial"/>
          <w:sz w:val="24"/>
          <w:szCs w:val="24"/>
        </w:rPr>
      </w:pPr>
    </w:p>
    <w:p w:rsidR="00D23712" w:rsidRPr="0013781F" w:rsidRDefault="00D23712" w:rsidP="00B5221D">
      <w:pPr>
        <w:numPr>
          <w:ilvl w:val="1"/>
          <w:numId w:val="32"/>
        </w:numPr>
        <w:tabs>
          <w:tab w:val="left" w:pos="1800"/>
        </w:tabs>
        <w:spacing w:after="0" w:line="240" w:lineRule="auto"/>
        <w:ind w:left="2160" w:hanging="900"/>
        <w:contextualSpacing/>
        <w:rPr>
          <w:rFonts w:ascii="Arial" w:hAnsi="Arial" w:cs="Arial"/>
          <w:sz w:val="24"/>
          <w:szCs w:val="24"/>
        </w:rPr>
      </w:pPr>
      <w:r w:rsidRPr="0013781F">
        <w:rPr>
          <w:rFonts w:ascii="Arial" w:hAnsi="Arial" w:cs="Arial"/>
          <w:sz w:val="24"/>
          <w:szCs w:val="24"/>
        </w:rPr>
        <w:lastRenderedPageBreak/>
        <w:t>Organizational awareness;</w:t>
      </w:r>
    </w:p>
    <w:p w:rsidR="00D23712" w:rsidRPr="0013781F" w:rsidRDefault="00D23712" w:rsidP="00B5221D">
      <w:pPr>
        <w:spacing w:line="240" w:lineRule="auto"/>
        <w:contextualSpacing/>
        <w:rPr>
          <w:rFonts w:ascii="Arial" w:hAnsi="Arial" w:cs="Arial"/>
          <w:sz w:val="24"/>
          <w:szCs w:val="24"/>
        </w:rPr>
      </w:pPr>
    </w:p>
    <w:p w:rsidR="00D23712" w:rsidRPr="0013781F" w:rsidRDefault="00D23712" w:rsidP="00B5221D">
      <w:pPr>
        <w:numPr>
          <w:ilvl w:val="1"/>
          <w:numId w:val="32"/>
        </w:numPr>
        <w:tabs>
          <w:tab w:val="left" w:pos="1800"/>
        </w:tabs>
        <w:spacing w:after="0" w:line="240" w:lineRule="auto"/>
        <w:ind w:left="2160" w:hanging="900"/>
        <w:contextualSpacing/>
        <w:rPr>
          <w:rFonts w:ascii="Arial" w:hAnsi="Arial" w:cs="Arial"/>
          <w:sz w:val="24"/>
          <w:szCs w:val="24"/>
        </w:rPr>
      </w:pPr>
      <w:r w:rsidRPr="0013781F">
        <w:rPr>
          <w:rFonts w:ascii="Arial" w:hAnsi="Arial" w:cs="Arial"/>
          <w:sz w:val="24"/>
          <w:szCs w:val="24"/>
        </w:rPr>
        <w:t>An understanding of the role of the government as a shareholder;</w:t>
      </w:r>
    </w:p>
    <w:p w:rsidR="00D23712" w:rsidRPr="0013781F" w:rsidRDefault="00D23712" w:rsidP="00B5221D">
      <w:pPr>
        <w:spacing w:line="240" w:lineRule="auto"/>
        <w:contextualSpacing/>
        <w:rPr>
          <w:rFonts w:ascii="Arial" w:hAnsi="Arial" w:cs="Arial"/>
          <w:sz w:val="24"/>
          <w:szCs w:val="24"/>
        </w:rPr>
      </w:pPr>
    </w:p>
    <w:p w:rsidR="00D23712" w:rsidRPr="0013781F" w:rsidRDefault="00D23712" w:rsidP="00B5221D">
      <w:pPr>
        <w:numPr>
          <w:ilvl w:val="1"/>
          <w:numId w:val="32"/>
        </w:numPr>
        <w:tabs>
          <w:tab w:val="left" w:pos="1800"/>
        </w:tabs>
        <w:spacing w:after="0" w:line="240" w:lineRule="auto"/>
        <w:ind w:left="1800" w:hanging="540"/>
        <w:contextualSpacing/>
        <w:jc w:val="both"/>
        <w:rPr>
          <w:rFonts w:ascii="Arial" w:hAnsi="Arial" w:cs="Arial"/>
          <w:sz w:val="24"/>
          <w:szCs w:val="24"/>
        </w:rPr>
      </w:pPr>
      <w:r w:rsidRPr="0013781F">
        <w:rPr>
          <w:rFonts w:ascii="Arial" w:hAnsi="Arial" w:cs="Arial"/>
          <w:sz w:val="24"/>
          <w:szCs w:val="24"/>
        </w:rPr>
        <w:t>Financial literacy and business acumen, i</w:t>
      </w:r>
      <w:r w:rsidR="00CA565D" w:rsidRPr="0013781F">
        <w:rPr>
          <w:rFonts w:ascii="Arial" w:hAnsi="Arial" w:cs="Arial"/>
          <w:sz w:val="24"/>
          <w:szCs w:val="24"/>
        </w:rPr>
        <w:t xml:space="preserve">rrespective of the professional </w:t>
      </w:r>
      <w:r w:rsidRPr="0013781F">
        <w:rPr>
          <w:rFonts w:ascii="Arial" w:hAnsi="Arial" w:cs="Arial"/>
          <w:sz w:val="24"/>
          <w:szCs w:val="24"/>
        </w:rPr>
        <w:t>background;</w:t>
      </w:r>
    </w:p>
    <w:p w:rsidR="00D23712" w:rsidRPr="0013781F" w:rsidRDefault="00D23712" w:rsidP="00B5221D">
      <w:pPr>
        <w:spacing w:line="240" w:lineRule="auto"/>
        <w:contextualSpacing/>
        <w:rPr>
          <w:rFonts w:ascii="Arial" w:hAnsi="Arial" w:cs="Arial"/>
          <w:sz w:val="24"/>
          <w:szCs w:val="24"/>
        </w:rPr>
      </w:pPr>
    </w:p>
    <w:p w:rsidR="00D23712" w:rsidRPr="0013781F" w:rsidRDefault="00D23712" w:rsidP="00B5221D">
      <w:pPr>
        <w:numPr>
          <w:ilvl w:val="1"/>
          <w:numId w:val="32"/>
        </w:numPr>
        <w:tabs>
          <w:tab w:val="left" w:pos="1800"/>
        </w:tabs>
        <w:spacing w:after="0" w:line="240" w:lineRule="auto"/>
        <w:ind w:left="1800" w:hanging="624"/>
        <w:contextualSpacing/>
        <w:rPr>
          <w:rFonts w:ascii="Arial" w:hAnsi="Arial" w:cs="Arial"/>
          <w:sz w:val="24"/>
          <w:szCs w:val="24"/>
        </w:rPr>
      </w:pPr>
      <w:r w:rsidRPr="0013781F">
        <w:rPr>
          <w:rFonts w:ascii="Arial" w:hAnsi="Arial" w:cs="Arial"/>
          <w:sz w:val="24"/>
          <w:szCs w:val="24"/>
        </w:rPr>
        <w:t>A knowledge of the statutory responsibilities of a chief executive;</w:t>
      </w:r>
    </w:p>
    <w:p w:rsidR="00D23712" w:rsidRPr="0013781F" w:rsidRDefault="00D23712" w:rsidP="00B5221D">
      <w:pPr>
        <w:spacing w:line="240" w:lineRule="auto"/>
        <w:contextualSpacing/>
        <w:rPr>
          <w:rFonts w:ascii="Arial" w:hAnsi="Arial" w:cs="Arial"/>
          <w:sz w:val="24"/>
          <w:szCs w:val="24"/>
        </w:rPr>
      </w:pPr>
    </w:p>
    <w:p w:rsidR="00D23712" w:rsidRPr="0013781F" w:rsidRDefault="00D23712" w:rsidP="00B5221D">
      <w:pPr>
        <w:numPr>
          <w:ilvl w:val="1"/>
          <w:numId w:val="32"/>
        </w:numPr>
        <w:tabs>
          <w:tab w:val="left" w:pos="1800"/>
        </w:tabs>
        <w:spacing w:after="0" w:line="240" w:lineRule="auto"/>
        <w:ind w:left="2160" w:hanging="938"/>
        <w:contextualSpacing/>
        <w:rPr>
          <w:rFonts w:ascii="Arial" w:hAnsi="Arial" w:cs="Arial"/>
          <w:sz w:val="24"/>
          <w:szCs w:val="24"/>
        </w:rPr>
      </w:pPr>
      <w:r w:rsidRPr="0013781F">
        <w:rPr>
          <w:rFonts w:ascii="Arial" w:hAnsi="Arial" w:cs="Arial"/>
          <w:sz w:val="24"/>
          <w:szCs w:val="24"/>
        </w:rPr>
        <w:t>The capability for a wide perspective on issues; and</w:t>
      </w:r>
    </w:p>
    <w:p w:rsidR="00D23712" w:rsidRPr="0013781F" w:rsidRDefault="00D23712" w:rsidP="00B5221D">
      <w:pPr>
        <w:spacing w:line="240" w:lineRule="auto"/>
        <w:contextualSpacing/>
        <w:rPr>
          <w:rFonts w:ascii="Arial" w:hAnsi="Arial" w:cs="Arial"/>
          <w:sz w:val="24"/>
          <w:szCs w:val="24"/>
        </w:rPr>
      </w:pPr>
    </w:p>
    <w:p w:rsidR="00D23712" w:rsidRPr="0013781F" w:rsidRDefault="00D23712" w:rsidP="00B5221D">
      <w:pPr>
        <w:numPr>
          <w:ilvl w:val="1"/>
          <w:numId w:val="32"/>
        </w:numPr>
        <w:tabs>
          <w:tab w:val="left" w:pos="1800"/>
        </w:tabs>
        <w:spacing w:after="0" w:line="240" w:lineRule="auto"/>
        <w:ind w:left="2160" w:hanging="979"/>
        <w:contextualSpacing/>
        <w:rPr>
          <w:rFonts w:ascii="Arial" w:hAnsi="Arial" w:cs="Arial"/>
          <w:sz w:val="24"/>
          <w:szCs w:val="24"/>
        </w:rPr>
      </w:pPr>
      <w:r w:rsidRPr="0013781F">
        <w:rPr>
          <w:rFonts w:ascii="Arial" w:hAnsi="Arial" w:cs="Arial"/>
          <w:sz w:val="24"/>
          <w:szCs w:val="24"/>
        </w:rPr>
        <w:t>Leadership qualities.</w:t>
      </w:r>
    </w:p>
    <w:sectPr w:rsidR="00D23712" w:rsidRPr="0013781F" w:rsidSect="002C6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726"/>
    <w:multiLevelType w:val="hybridMultilevel"/>
    <w:tmpl w:val="6FC426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72367"/>
    <w:multiLevelType w:val="hybridMultilevel"/>
    <w:tmpl w:val="81EA4B5E"/>
    <w:lvl w:ilvl="0" w:tplc="DE4EFEF6">
      <w:start w:val="1"/>
      <w:numFmt w:val="lowerRoman"/>
      <w:lvlText w:val="%1"/>
      <w:lvlJc w:val="left"/>
    </w:lvl>
    <w:lvl w:ilvl="1" w:tplc="F162E25E">
      <w:start w:val="61"/>
      <w:numFmt w:val="upperLetter"/>
      <w:lvlText w:val="%2."/>
      <w:lvlJc w:val="left"/>
    </w:lvl>
    <w:lvl w:ilvl="2" w:tplc="E2B255F4">
      <w:numFmt w:val="decimal"/>
      <w:lvlText w:val=""/>
      <w:lvlJc w:val="left"/>
    </w:lvl>
    <w:lvl w:ilvl="3" w:tplc="DF8A5248">
      <w:numFmt w:val="decimal"/>
      <w:lvlText w:val=""/>
      <w:lvlJc w:val="left"/>
    </w:lvl>
    <w:lvl w:ilvl="4" w:tplc="FBD4798C">
      <w:numFmt w:val="decimal"/>
      <w:lvlText w:val=""/>
      <w:lvlJc w:val="left"/>
    </w:lvl>
    <w:lvl w:ilvl="5" w:tplc="9044E8DE">
      <w:numFmt w:val="decimal"/>
      <w:lvlText w:val=""/>
      <w:lvlJc w:val="left"/>
    </w:lvl>
    <w:lvl w:ilvl="6" w:tplc="2BBAC3E2">
      <w:numFmt w:val="decimal"/>
      <w:lvlText w:val=""/>
      <w:lvlJc w:val="left"/>
    </w:lvl>
    <w:lvl w:ilvl="7" w:tplc="509CD266">
      <w:numFmt w:val="decimal"/>
      <w:lvlText w:val=""/>
      <w:lvlJc w:val="left"/>
    </w:lvl>
    <w:lvl w:ilvl="8" w:tplc="42ECADBA">
      <w:numFmt w:val="decimal"/>
      <w:lvlText w:val=""/>
      <w:lvlJc w:val="left"/>
    </w:lvl>
  </w:abstractNum>
  <w:abstractNum w:abstractNumId="2">
    <w:nsid w:val="0EBA2CF0"/>
    <w:multiLevelType w:val="hybridMultilevel"/>
    <w:tmpl w:val="676C34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35194"/>
    <w:multiLevelType w:val="hybridMultilevel"/>
    <w:tmpl w:val="80CC7FFA"/>
    <w:lvl w:ilvl="0" w:tplc="BBA2CF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21A70"/>
    <w:multiLevelType w:val="hybridMultilevel"/>
    <w:tmpl w:val="733C238A"/>
    <w:lvl w:ilvl="0" w:tplc="C736EEB4">
      <w:start w:val="2"/>
      <w:numFmt w:val="decimal"/>
      <w:lvlText w:val="%1."/>
      <w:lvlJc w:val="left"/>
    </w:lvl>
    <w:lvl w:ilvl="1" w:tplc="094AD9F8">
      <w:numFmt w:val="decimal"/>
      <w:lvlText w:val=""/>
      <w:lvlJc w:val="left"/>
    </w:lvl>
    <w:lvl w:ilvl="2" w:tplc="8BDAA0EE">
      <w:numFmt w:val="decimal"/>
      <w:lvlText w:val=""/>
      <w:lvlJc w:val="left"/>
    </w:lvl>
    <w:lvl w:ilvl="3" w:tplc="770A2D36">
      <w:numFmt w:val="decimal"/>
      <w:lvlText w:val=""/>
      <w:lvlJc w:val="left"/>
    </w:lvl>
    <w:lvl w:ilvl="4" w:tplc="FF9474E2">
      <w:numFmt w:val="decimal"/>
      <w:lvlText w:val=""/>
      <w:lvlJc w:val="left"/>
    </w:lvl>
    <w:lvl w:ilvl="5" w:tplc="8828DDB8">
      <w:numFmt w:val="decimal"/>
      <w:lvlText w:val=""/>
      <w:lvlJc w:val="left"/>
    </w:lvl>
    <w:lvl w:ilvl="6" w:tplc="76A4DDCE">
      <w:numFmt w:val="decimal"/>
      <w:lvlText w:val=""/>
      <w:lvlJc w:val="left"/>
    </w:lvl>
    <w:lvl w:ilvl="7" w:tplc="E766BCA0">
      <w:numFmt w:val="decimal"/>
      <w:lvlText w:val=""/>
      <w:lvlJc w:val="left"/>
    </w:lvl>
    <w:lvl w:ilvl="8" w:tplc="B562DDFE">
      <w:numFmt w:val="decimal"/>
      <w:lvlText w:val=""/>
      <w:lvlJc w:val="left"/>
    </w:lvl>
  </w:abstractNum>
  <w:abstractNum w:abstractNumId="5">
    <w:nsid w:val="2463B9EA"/>
    <w:multiLevelType w:val="hybridMultilevel"/>
    <w:tmpl w:val="B7E2F56E"/>
    <w:lvl w:ilvl="0" w:tplc="354AB6FE">
      <w:start w:val="2"/>
      <w:numFmt w:val="decimal"/>
      <w:lvlText w:val="(%1)"/>
      <w:lvlJc w:val="left"/>
    </w:lvl>
    <w:lvl w:ilvl="1" w:tplc="C06EAEDC">
      <w:start w:val="1"/>
      <w:numFmt w:val="lowerLetter"/>
      <w:lvlText w:val="(%2)"/>
      <w:lvlJc w:val="left"/>
    </w:lvl>
    <w:lvl w:ilvl="2" w:tplc="D4960BAC">
      <w:start w:val="1"/>
      <w:numFmt w:val="upperLetter"/>
      <w:lvlText w:val="%3"/>
      <w:lvlJc w:val="left"/>
    </w:lvl>
    <w:lvl w:ilvl="3" w:tplc="3FBEC2E6">
      <w:numFmt w:val="decimal"/>
      <w:lvlText w:val=""/>
      <w:lvlJc w:val="left"/>
    </w:lvl>
    <w:lvl w:ilvl="4" w:tplc="78C8F88C">
      <w:numFmt w:val="decimal"/>
      <w:lvlText w:val=""/>
      <w:lvlJc w:val="left"/>
    </w:lvl>
    <w:lvl w:ilvl="5" w:tplc="C630A45E">
      <w:numFmt w:val="decimal"/>
      <w:lvlText w:val=""/>
      <w:lvlJc w:val="left"/>
    </w:lvl>
    <w:lvl w:ilvl="6" w:tplc="52424462">
      <w:numFmt w:val="decimal"/>
      <w:lvlText w:val=""/>
      <w:lvlJc w:val="left"/>
    </w:lvl>
    <w:lvl w:ilvl="7" w:tplc="EFC04848">
      <w:numFmt w:val="decimal"/>
      <w:lvlText w:val=""/>
      <w:lvlJc w:val="left"/>
    </w:lvl>
    <w:lvl w:ilvl="8" w:tplc="59A686C8">
      <w:numFmt w:val="decimal"/>
      <w:lvlText w:val=""/>
      <w:lvlJc w:val="left"/>
    </w:lvl>
  </w:abstractNum>
  <w:abstractNum w:abstractNumId="6">
    <w:nsid w:val="25C647D4"/>
    <w:multiLevelType w:val="multilevel"/>
    <w:tmpl w:val="81E0D63C"/>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0A06A8"/>
    <w:multiLevelType w:val="hybridMultilevel"/>
    <w:tmpl w:val="05226B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517796"/>
    <w:multiLevelType w:val="hybridMultilevel"/>
    <w:tmpl w:val="856AD0E4"/>
    <w:lvl w:ilvl="0" w:tplc="4524D72A">
      <w:start w:val="3"/>
      <w:numFmt w:val="decimal"/>
      <w:lvlText w:val="(%1)"/>
      <w:lvlJc w:val="left"/>
      <w:rPr>
        <w:b w:val="0"/>
      </w:rPr>
    </w:lvl>
    <w:lvl w:ilvl="1" w:tplc="97C25924">
      <w:start w:val="1"/>
      <w:numFmt w:val="lowerLetter"/>
      <w:lvlText w:val="(%2)"/>
      <w:lvlJc w:val="left"/>
    </w:lvl>
    <w:lvl w:ilvl="2" w:tplc="440CCDA6">
      <w:start w:val="1"/>
      <w:numFmt w:val="lowerRoman"/>
      <w:lvlText w:val="(%3)"/>
      <w:lvlJc w:val="left"/>
    </w:lvl>
    <w:lvl w:ilvl="3" w:tplc="E81E78C0">
      <w:start w:val="1"/>
      <w:numFmt w:val="lowerLetter"/>
      <w:lvlText w:val="%4"/>
      <w:lvlJc w:val="left"/>
    </w:lvl>
    <w:lvl w:ilvl="4" w:tplc="BC4A0746">
      <w:numFmt w:val="decimal"/>
      <w:lvlText w:val=""/>
      <w:lvlJc w:val="left"/>
    </w:lvl>
    <w:lvl w:ilvl="5" w:tplc="5BB0DB32">
      <w:numFmt w:val="decimal"/>
      <w:lvlText w:val=""/>
      <w:lvlJc w:val="left"/>
    </w:lvl>
    <w:lvl w:ilvl="6" w:tplc="C7FA638A">
      <w:numFmt w:val="decimal"/>
      <w:lvlText w:val=""/>
      <w:lvlJc w:val="left"/>
    </w:lvl>
    <w:lvl w:ilvl="7" w:tplc="380A55D2">
      <w:numFmt w:val="decimal"/>
      <w:lvlText w:val=""/>
      <w:lvlJc w:val="left"/>
    </w:lvl>
    <w:lvl w:ilvl="8" w:tplc="B71C667E">
      <w:numFmt w:val="decimal"/>
      <w:lvlText w:val=""/>
      <w:lvlJc w:val="left"/>
    </w:lvl>
  </w:abstractNum>
  <w:abstractNum w:abstractNumId="9">
    <w:nsid w:val="3006C83E"/>
    <w:multiLevelType w:val="hybridMultilevel"/>
    <w:tmpl w:val="8842CF62"/>
    <w:lvl w:ilvl="0" w:tplc="7174D68A">
      <w:start w:val="1"/>
      <w:numFmt w:val="lowerLetter"/>
      <w:lvlText w:val="(%1)"/>
      <w:lvlJc w:val="left"/>
    </w:lvl>
    <w:lvl w:ilvl="1" w:tplc="1AD6D62E">
      <w:start w:val="1"/>
      <w:numFmt w:val="lowerRoman"/>
      <w:lvlText w:val="(%2)"/>
      <w:lvlJc w:val="left"/>
    </w:lvl>
    <w:lvl w:ilvl="2" w:tplc="1EB8F08C">
      <w:numFmt w:val="decimal"/>
      <w:lvlText w:val=""/>
      <w:lvlJc w:val="left"/>
    </w:lvl>
    <w:lvl w:ilvl="3" w:tplc="D85E23B0">
      <w:numFmt w:val="decimal"/>
      <w:lvlText w:val=""/>
      <w:lvlJc w:val="left"/>
    </w:lvl>
    <w:lvl w:ilvl="4" w:tplc="71CAD750">
      <w:numFmt w:val="decimal"/>
      <w:lvlText w:val=""/>
      <w:lvlJc w:val="left"/>
    </w:lvl>
    <w:lvl w:ilvl="5" w:tplc="AEA214C2">
      <w:numFmt w:val="decimal"/>
      <w:lvlText w:val=""/>
      <w:lvlJc w:val="left"/>
    </w:lvl>
    <w:lvl w:ilvl="6" w:tplc="DEDEA904">
      <w:numFmt w:val="decimal"/>
      <w:lvlText w:val=""/>
      <w:lvlJc w:val="left"/>
    </w:lvl>
    <w:lvl w:ilvl="7" w:tplc="82543110">
      <w:numFmt w:val="decimal"/>
      <w:lvlText w:val=""/>
      <w:lvlJc w:val="left"/>
    </w:lvl>
    <w:lvl w:ilvl="8" w:tplc="85A6C7FA">
      <w:numFmt w:val="decimal"/>
      <w:lvlText w:val=""/>
      <w:lvlJc w:val="left"/>
    </w:lvl>
  </w:abstractNum>
  <w:abstractNum w:abstractNumId="10">
    <w:nsid w:val="3804823E"/>
    <w:multiLevelType w:val="hybridMultilevel"/>
    <w:tmpl w:val="6DD26CF4"/>
    <w:lvl w:ilvl="0" w:tplc="54C0DA90">
      <w:start w:val="2"/>
      <w:numFmt w:val="lowerRoman"/>
      <w:lvlText w:val="(%1)"/>
      <w:lvlJc w:val="left"/>
    </w:lvl>
    <w:lvl w:ilvl="1" w:tplc="69AED7A8">
      <w:start w:val="9"/>
      <w:numFmt w:val="upperLetter"/>
      <w:lvlText w:val="%2."/>
      <w:lvlJc w:val="left"/>
    </w:lvl>
    <w:lvl w:ilvl="2" w:tplc="BF26B0E4">
      <w:numFmt w:val="decimal"/>
      <w:lvlText w:val=""/>
      <w:lvlJc w:val="left"/>
    </w:lvl>
    <w:lvl w:ilvl="3" w:tplc="877C357C">
      <w:numFmt w:val="decimal"/>
      <w:lvlText w:val=""/>
      <w:lvlJc w:val="left"/>
    </w:lvl>
    <w:lvl w:ilvl="4" w:tplc="300C8472">
      <w:numFmt w:val="decimal"/>
      <w:lvlText w:val=""/>
      <w:lvlJc w:val="left"/>
    </w:lvl>
    <w:lvl w:ilvl="5" w:tplc="70363944">
      <w:numFmt w:val="decimal"/>
      <w:lvlText w:val=""/>
      <w:lvlJc w:val="left"/>
    </w:lvl>
    <w:lvl w:ilvl="6" w:tplc="307A3082">
      <w:numFmt w:val="decimal"/>
      <w:lvlText w:val=""/>
      <w:lvlJc w:val="left"/>
    </w:lvl>
    <w:lvl w:ilvl="7" w:tplc="6F64B83E">
      <w:numFmt w:val="decimal"/>
      <w:lvlText w:val=""/>
      <w:lvlJc w:val="left"/>
    </w:lvl>
    <w:lvl w:ilvl="8" w:tplc="A178EFF2">
      <w:numFmt w:val="decimal"/>
      <w:lvlText w:val=""/>
      <w:lvlJc w:val="left"/>
    </w:lvl>
  </w:abstractNum>
  <w:abstractNum w:abstractNumId="11">
    <w:nsid w:val="419AC241"/>
    <w:multiLevelType w:val="hybridMultilevel"/>
    <w:tmpl w:val="10AABCA2"/>
    <w:lvl w:ilvl="0" w:tplc="043A78DA">
      <w:start w:val="3"/>
      <w:numFmt w:val="lowerLetter"/>
      <w:lvlText w:val="(%1)"/>
      <w:lvlJc w:val="left"/>
    </w:lvl>
    <w:lvl w:ilvl="1" w:tplc="A4EC70BC">
      <w:start w:val="9"/>
      <w:numFmt w:val="lowerLetter"/>
      <w:lvlText w:val="(%2)"/>
      <w:lvlJc w:val="left"/>
    </w:lvl>
    <w:lvl w:ilvl="2" w:tplc="40CEA5FE">
      <w:numFmt w:val="decimal"/>
      <w:lvlText w:val=""/>
      <w:lvlJc w:val="left"/>
    </w:lvl>
    <w:lvl w:ilvl="3" w:tplc="7116BE22">
      <w:numFmt w:val="decimal"/>
      <w:lvlText w:val=""/>
      <w:lvlJc w:val="left"/>
    </w:lvl>
    <w:lvl w:ilvl="4" w:tplc="8E2831F6">
      <w:numFmt w:val="decimal"/>
      <w:lvlText w:val=""/>
      <w:lvlJc w:val="left"/>
    </w:lvl>
    <w:lvl w:ilvl="5" w:tplc="2A44F0CE">
      <w:numFmt w:val="decimal"/>
      <w:lvlText w:val=""/>
      <w:lvlJc w:val="left"/>
    </w:lvl>
    <w:lvl w:ilvl="6" w:tplc="D41CD550">
      <w:numFmt w:val="decimal"/>
      <w:lvlText w:val=""/>
      <w:lvlJc w:val="left"/>
    </w:lvl>
    <w:lvl w:ilvl="7" w:tplc="E38AC082">
      <w:numFmt w:val="decimal"/>
      <w:lvlText w:val=""/>
      <w:lvlJc w:val="left"/>
    </w:lvl>
    <w:lvl w:ilvl="8" w:tplc="D8ACE4AA">
      <w:numFmt w:val="decimal"/>
      <w:lvlText w:val=""/>
      <w:lvlJc w:val="left"/>
    </w:lvl>
  </w:abstractNum>
  <w:abstractNum w:abstractNumId="12">
    <w:nsid w:val="440BADFC"/>
    <w:multiLevelType w:val="hybridMultilevel"/>
    <w:tmpl w:val="BBC06DB0"/>
    <w:lvl w:ilvl="0" w:tplc="8CEA8392">
      <w:start w:val="35"/>
      <w:numFmt w:val="upperLetter"/>
      <w:lvlText w:val="%1."/>
      <w:lvlJc w:val="left"/>
    </w:lvl>
    <w:lvl w:ilvl="1" w:tplc="21D68994">
      <w:numFmt w:val="decimal"/>
      <w:lvlText w:val=""/>
      <w:lvlJc w:val="left"/>
    </w:lvl>
    <w:lvl w:ilvl="2" w:tplc="83280716">
      <w:numFmt w:val="decimal"/>
      <w:lvlText w:val=""/>
      <w:lvlJc w:val="left"/>
    </w:lvl>
    <w:lvl w:ilvl="3" w:tplc="12A83332">
      <w:numFmt w:val="decimal"/>
      <w:lvlText w:val=""/>
      <w:lvlJc w:val="left"/>
    </w:lvl>
    <w:lvl w:ilvl="4" w:tplc="88360E64">
      <w:numFmt w:val="decimal"/>
      <w:lvlText w:val=""/>
      <w:lvlJc w:val="left"/>
    </w:lvl>
    <w:lvl w:ilvl="5" w:tplc="8EA4982E">
      <w:numFmt w:val="decimal"/>
      <w:lvlText w:val=""/>
      <w:lvlJc w:val="left"/>
    </w:lvl>
    <w:lvl w:ilvl="6" w:tplc="AEA0E4C0">
      <w:numFmt w:val="decimal"/>
      <w:lvlText w:val=""/>
      <w:lvlJc w:val="left"/>
    </w:lvl>
    <w:lvl w:ilvl="7" w:tplc="1C2892A8">
      <w:numFmt w:val="decimal"/>
      <w:lvlText w:val=""/>
      <w:lvlJc w:val="left"/>
    </w:lvl>
    <w:lvl w:ilvl="8" w:tplc="E54899BE">
      <w:numFmt w:val="decimal"/>
      <w:lvlText w:val=""/>
      <w:lvlJc w:val="left"/>
    </w:lvl>
  </w:abstractNum>
  <w:abstractNum w:abstractNumId="13">
    <w:nsid w:val="44D5685D"/>
    <w:multiLevelType w:val="hybridMultilevel"/>
    <w:tmpl w:val="FCA05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16DDE9"/>
    <w:multiLevelType w:val="hybridMultilevel"/>
    <w:tmpl w:val="E53A8D9A"/>
    <w:lvl w:ilvl="0" w:tplc="AD980D96">
      <w:start w:val="1"/>
      <w:numFmt w:val="decimal"/>
      <w:lvlText w:val="(%1)"/>
      <w:lvlJc w:val="left"/>
      <w:rPr>
        <w:b w:val="0"/>
      </w:rPr>
    </w:lvl>
    <w:lvl w:ilvl="1" w:tplc="B3A41AE0">
      <w:numFmt w:val="decimal"/>
      <w:lvlText w:val=""/>
      <w:lvlJc w:val="left"/>
    </w:lvl>
    <w:lvl w:ilvl="2" w:tplc="6D827D54">
      <w:numFmt w:val="decimal"/>
      <w:lvlText w:val=""/>
      <w:lvlJc w:val="left"/>
    </w:lvl>
    <w:lvl w:ilvl="3" w:tplc="7F64C146">
      <w:numFmt w:val="decimal"/>
      <w:lvlText w:val=""/>
      <w:lvlJc w:val="left"/>
    </w:lvl>
    <w:lvl w:ilvl="4" w:tplc="1C543390">
      <w:numFmt w:val="decimal"/>
      <w:lvlText w:val=""/>
      <w:lvlJc w:val="left"/>
    </w:lvl>
    <w:lvl w:ilvl="5" w:tplc="8F309ADC">
      <w:numFmt w:val="decimal"/>
      <w:lvlText w:val=""/>
      <w:lvlJc w:val="left"/>
    </w:lvl>
    <w:lvl w:ilvl="6" w:tplc="9A74C2F4">
      <w:numFmt w:val="decimal"/>
      <w:lvlText w:val=""/>
      <w:lvlJc w:val="left"/>
    </w:lvl>
    <w:lvl w:ilvl="7" w:tplc="84FAE06C">
      <w:numFmt w:val="decimal"/>
      <w:lvlText w:val=""/>
      <w:lvlJc w:val="left"/>
    </w:lvl>
    <w:lvl w:ilvl="8" w:tplc="48FECF20">
      <w:numFmt w:val="decimal"/>
      <w:lvlText w:val=""/>
      <w:lvlJc w:val="left"/>
    </w:lvl>
  </w:abstractNum>
  <w:abstractNum w:abstractNumId="15">
    <w:nsid w:val="47374B50"/>
    <w:multiLevelType w:val="hybridMultilevel"/>
    <w:tmpl w:val="E9A055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5836FE"/>
    <w:multiLevelType w:val="multilevel"/>
    <w:tmpl w:val="1AE89934"/>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003C24"/>
    <w:multiLevelType w:val="multilevel"/>
    <w:tmpl w:val="C68ECE54"/>
    <w:lvl w:ilvl="0">
      <w:start w:val="1"/>
      <w:numFmt w:val="lowerLetter"/>
      <w:lvlText w:val="(%1)"/>
      <w:lvlJc w:val="left"/>
      <w:pPr>
        <w:tabs>
          <w:tab w:val="num" w:pos="720"/>
        </w:tabs>
        <w:ind w:left="720" w:hanging="360"/>
      </w:pPr>
      <w:rPr>
        <w:rFonts w:hint="default"/>
        <w:b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EAD36B"/>
    <w:multiLevelType w:val="hybridMultilevel"/>
    <w:tmpl w:val="89342BA0"/>
    <w:lvl w:ilvl="0" w:tplc="E68A0154">
      <w:start w:val="1"/>
      <w:numFmt w:val="decimal"/>
      <w:lvlText w:val="%1"/>
      <w:lvlJc w:val="left"/>
    </w:lvl>
    <w:lvl w:ilvl="1" w:tplc="6E924546">
      <w:start w:val="1"/>
      <w:numFmt w:val="lowerLetter"/>
      <w:lvlText w:val="%2"/>
      <w:lvlJc w:val="left"/>
    </w:lvl>
    <w:lvl w:ilvl="2" w:tplc="21C6FE62">
      <w:start w:val="1"/>
      <w:numFmt w:val="lowerRoman"/>
      <w:lvlText w:val="%3"/>
      <w:lvlJc w:val="left"/>
    </w:lvl>
    <w:lvl w:ilvl="3" w:tplc="8DC679F6">
      <w:start w:val="24"/>
      <w:numFmt w:val="lowerLetter"/>
      <w:lvlText w:val="(%4)"/>
      <w:lvlJc w:val="left"/>
    </w:lvl>
    <w:lvl w:ilvl="4" w:tplc="500E806E">
      <w:numFmt w:val="decimal"/>
      <w:lvlText w:val=""/>
      <w:lvlJc w:val="left"/>
    </w:lvl>
    <w:lvl w:ilvl="5" w:tplc="8DBAAA04">
      <w:numFmt w:val="decimal"/>
      <w:lvlText w:val=""/>
      <w:lvlJc w:val="left"/>
    </w:lvl>
    <w:lvl w:ilvl="6" w:tplc="D138EE80">
      <w:numFmt w:val="decimal"/>
      <w:lvlText w:val=""/>
      <w:lvlJc w:val="left"/>
    </w:lvl>
    <w:lvl w:ilvl="7" w:tplc="3D14AE66">
      <w:numFmt w:val="decimal"/>
      <w:lvlText w:val=""/>
      <w:lvlJc w:val="left"/>
    </w:lvl>
    <w:lvl w:ilvl="8" w:tplc="297E41E6">
      <w:numFmt w:val="decimal"/>
      <w:lvlText w:val=""/>
      <w:lvlJc w:val="left"/>
    </w:lvl>
  </w:abstractNum>
  <w:abstractNum w:abstractNumId="19">
    <w:nsid w:val="5577F8E1"/>
    <w:multiLevelType w:val="hybridMultilevel"/>
    <w:tmpl w:val="ED6023EE"/>
    <w:lvl w:ilvl="0" w:tplc="AB46100E">
      <w:start w:val="9"/>
      <w:numFmt w:val="upperLetter"/>
      <w:lvlText w:val="%1."/>
      <w:lvlJc w:val="left"/>
    </w:lvl>
    <w:lvl w:ilvl="1" w:tplc="6F2C58BC">
      <w:numFmt w:val="decimal"/>
      <w:lvlText w:val=""/>
      <w:lvlJc w:val="left"/>
    </w:lvl>
    <w:lvl w:ilvl="2" w:tplc="9D368DF8">
      <w:numFmt w:val="decimal"/>
      <w:lvlText w:val=""/>
      <w:lvlJc w:val="left"/>
    </w:lvl>
    <w:lvl w:ilvl="3" w:tplc="CBACFDD2">
      <w:numFmt w:val="decimal"/>
      <w:lvlText w:val=""/>
      <w:lvlJc w:val="left"/>
    </w:lvl>
    <w:lvl w:ilvl="4" w:tplc="F4C0318E">
      <w:numFmt w:val="decimal"/>
      <w:lvlText w:val=""/>
      <w:lvlJc w:val="left"/>
    </w:lvl>
    <w:lvl w:ilvl="5" w:tplc="A6160934">
      <w:numFmt w:val="decimal"/>
      <w:lvlText w:val=""/>
      <w:lvlJc w:val="left"/>
    </w:lvl>
    <w:lvl w:ilvl="6" w:tplc="655CFDBA">
      <w:numFmt w:val="decimal"/>
      <w:lvlText w:val=""/>
      <w:lvlJc w:val="left"/>
    </w:lvl>
    <w:lvl w:ilvl="7" w:tplc="5EF0A2CE">
      <w:numFmt w:val="decimal"/>
      <w:lvlText w:val=""/>
      <w:lvlJc w:val="left"/>
    </w:lvl>
    <w:lvl w:ilvl="8" w:tplc="4418D0D2">
      <w:numFmt w:val="decimal"/>
      <w:lvlText w:val=""/>
      <w:lvlJc w:val="left"/>
    </w:lvl>
  </w:abstractNum>
  <w:abstractNum w:abstractNumId="20">
    <w:nsid w:val="580BD78F"/>
    <w:multiLevelType w:val="hybridMultilevel"/>
    <w:tmpl w:val="7866858E"/>
    <w:lvl w:ilvl="0" w:tplc="FA16E1C2">
      <w:start w:val="4"/>
      <w:numFmt w:val="decimal"/>
      <w:lvlText w:val="%1."/>
      <w:lvlJc w:val="left"/>
    </w:lvl>
    <w:lvl w:ilvl="1" w:tplc="70C0E3C8">
      <w:start w:val="1"/>
      <w:numFmt w:val="lowerLetter"/>
      <w:lvlText w:val="(%2)"/>
      <w:lvlJc w:val="left"/>
    </w:lvl>
    <w:lvl w:ilvl="2" w:tplc="246EE1E4">
      <w:numFmt w:val="decimal"/>
      <w:lvlText w:val=""/>
      <w:lvlJc w:val="left"/>
    </w:lvl>
    <w:lvl w:ilvl="3" w:tplc="8386219E">
      <w:numFmt w:val="decimal"/>
      <w:lvlText w:val=""/>
      <w:lvlJc w:val="left"/>
    </w:lvl>
    <w:lvl w:ilvl="4" w:tplc="03BCB00E">
      <w:numFmt w:val="decimal"/>
      <w:lvlText w:val=""/>
      <w:lvlJc w:val="left"/>
    </w:lvl>
    <w:lvl w:ilvl="5" w:tplc="7A36EA44">
      <w:numFmt w:val="decimal"/>
      <w:lvlText w:val=""/>
      <w:lvlJc w:val="left"/>
    </w:lvl>
    <w:lvl w:ilvl="6" w:tplc="DC56871C">
      <w:numFmt w:val="decimal"/>
      <w:lvlText w:val=""/>
      <w:lvlJc w:val="left"/>
    </w:lvl>
    <w:lvl w:ilvl="7" w:tplc="BA40AADA">
      <w:numFmt w:val="decimal"/>
      <w:lvlText w:val=""/>
      <w:lvlJc w:val="left"/>
    </w:lvl>
    <w:lvl w:ilvl="8" w:tplc="16229068">
      <w:numFmt w:val="decimal"/>
      <w:lvlText w:val=""/>
      <w:lvlJc w:val="left"/>
    </w:lvl>
  </w:abstractNum>
  <w:abstractNum w:abstractNumId="21">
    <w:nsid w:val="5C482A97"/>
    <w:multiLevelType w:val="hybridMultilevel"/>
    <w:tmpl w:val="0EBA46D2"/>
    <w:lvl w:ilvl="0" w:tplc="77242B88">
      <w:start w:val="1"/>
      <w:numFmt w:val="decimal"/>
      <w:lvlText w:val="%1"/>
      <w:lvlJc w:val="left"/>
    </w:lvl>
    <w:lvl w:ilvl="1" w:tplc="859C57BE">
      <w:start w:val="1"/>
      <w:numFmt w:val="lowerLetter"/>
      <w:lvlText w:val="%2"/>
      <w:lvlJc w:val="left"/>
    </w:lvl>
    <w:lvl w:ilvl="2" w:tplc="7B54E83E">
      <w:start w:val="22"/>
      <w:numFmt w:val="upperLetter"/>
      <w:lvlText w:val="%3."/>
      <w:lvlJc w:val="left"/>
    </w:lvl>
    <w:lvl w:ilvl="3" w:tplc="569AC5CE">
      <w:numFmt w:val="decimal"/>
      <w:lvlText w:val=""/>
      <w:lvlJc w:val="left"/>
    </w:lvl>
    <w:lvl w:ilvl="4" w:tplc="1604E84A">
      <w:numFmt w:val="decimal"/>
      <w:lvlText w:val=""/>
      <w:lvlJc w:val="left"/>
    </w:lvl>
    <w:lvl w:ilvl="5" w:tplc="1BD28E8C">
      <w:numFmt w:val="decimal"/>
      <w:lvlText w:val=""/>
      <w:lvlJc w:val="left"/>
    </w:lvl>
    <w:lvl w:ilvl="6" w:tplc="0BF4DAD8">
      <w:numFmt w:val="decimal"/>
      <w:lvlText w:val=""/>
      <w:lvlJc w:val="left"/>
    </w:lvl>
    <w:lvl w:ilvl="7" w:tplc="132CC670">
      <w:numFmt w:val="decimal"/>
      <w:lvlText w:val=""/>
      <w:lvlJc w:val="left"/>
    </w:lvl>
    <w:lvl w:ilvl="8" w:tplc="703AF4CC">
      <w:numFmt w:val="decimal"/>
      <w:lvlText w:val=""/>
      <w:lvlJc w:val="left"/>
    </w:lvl>
  </w:abstractNum>
  <w:abstractNum w:abstractNumId="22">
    <w:nsid w:val="5DF4245C"/>
    <w:multiLevelType w:val="hybridMultilevel"/>
    <w:tmpl w:val="E7065726"/>
    <w:lvl w:ilvl="0" w:tplc="BBA2CF6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884ADC"/>
    <w:multiLevelType w:val="hybridMultilevel"/>
    <w:tmpl w:val="16A63E72"/>
    <w:lvl w:ilvl="0" w:tplc="E7E60454">
      <w:start w:val="1"/>
      <w:numFmt w:val="lowerRoman"/>
      <w:lvlText w:val="(%1)"/>
      <w:lvlJc w:val="left"/>
    </w:lvl>
    <w:lvl w:ilvl="1" w:tplc="510A7EE8">
      <w:start w:val="9"/>
      <w:numFmt w:val="lowerRoman"/>
      <w:lvlText w:val="(%2)"/>
      <w:lvlJc w:val="left"/>
    </w:lvl>
    <w:lvl w:ilvl="2" w:tplc="0CE2AEA6">
      <w:numFmt w:val="decimal"/>
      <w:lvlText w:val=""/>
      <w:lvlJc w:val="left"/>
    </w:lvl>
    <w:lvl w:ilvl="3" w:tplc="A3A0A250">
      <w:numFmt w:val="decimal"/>
      <w:lvlText w:val=""/>
      <w:lvlJc w:val="left"/>
    </w:lvl>
    <w:lvl w:ilvl="4" w:tplc="51F8228A">
      <w:numFmt w:val="decimal"/>
      <w:lvlText w:val=""/>
      <w:lvlJc w:val="left"/>
    </w:lvl>
    <w:lvl w:ilvl="5" w:tplc="4FAAAB92">
      <w:numFmt w:val="decimal"/>
      <w:lvlText w:val=""/>
      <w:lvlJc w:val="left"/>
    </w:lvl>
    <w:lvl w:ilvl="6" w:tplc="A20A0A42">
      <w:numFmt w:val="decimal"/>
      <w:lvlText w:val=""/>
      <w:lvlJc w:val="left"/>
    </w:lvl>
    <w:lvl w:ilvl="7" w:tplc="0996FC16">
      <w:numFmt w:val="decimal"/>
      <w:lvlText w:val=""/>
      <w:lvlJc w:val="left"/>
    </w:lvl>
    <w:lvl w:ilvl="8" w:tplc="8090BC62">
      <w:numFmt w:val="decimal"/>
      <w:lvlText w:val=""/>
      <w:lvlJc w:val="left"/>
    </w:lvl>
  </w:abstractNum>
  <w:abstractNum w:abstractNumId="24">
    <w:nsid w:val="614FD4A1"/>
    <w:multiLevelType w:val="hybridMultilevel"/>
    <w:tmpl w:val="4314A100"/>
    <w:lvl w:ilvl="0" w:tplc="2BD4CD64">
      <w:start w:val="1"/>
      <w:numFmt w:val="lowerLetter"/>
      <w:lvlText w:val="%1"/>
      <w:lvlJc w:val="left"/>
    </w:lvl>
    <w:lvl w:ilvl="1" w:tplc="F0C2D63E">
      <w:start w:val="35"/>
      <w:numFmt w:val="lowerLetter"/>
      <w:lvlText w:val="(%2)"/>
      <w:lvlJc w:val="left"/>
    </w:lvl>
    <w:lvl w:ilvl="2" w:tplc="8D20AEEC">
      <w:numFmt w:val="decimal"/>
      <w:lvlText w:val=""/>
      <w:lvlJc w:val="left"/>
    </w:lvl>
    <w:lvl w:ilvl="3" w:tplc="FF66A300">
      <w:numFmt w:val="decimal"/>
      <w:lvlText w:val=""/>
      <w:lvlJc w:val="left"/>
    </w:lvl>
    <w:lvl w:ilvl="4" w:tplc="B354539E">
      <w:numFmt w:val="decimal"/>
      <w:lvlText w:val=""/>
      <w:lvlJc w:val="left"/>
    </w:lvl>
    <w:lvl w:ilvl="5" w:tplc="5818163A">
      <w:numFmt w:val="decimal"/>
      <w:lvlText w:val=""/>
      <w:lvlJc w:val="left"/>
    </w:lvl>
    <w:lvl w:ilvl="6" w:tplc="F7A8A8A4">
      <w:numFmt w:val="decimal"/>
      <w:lvlText w:val=""/>
      <w:lvlJc w:val="left"/>
    </w:lvl>
    <w:lvl w:ilvl="7" w:tplc="47FAD094">
      <w:numFmt w:val="decimal"/>
      <w:lvlText w:val=""/>
      <w:lvlJc w:val="left"/>
    </w:lvl>
    <w:lvl w:ilvl="8" w:tplc="480C8A4C">
      <w:numFmt w:val="decimal"/>
      <w:lvlText w:val=""/>
      <w:lvlJc w:val="left"/>
    </w:lvl>
  </w:abstractNum>
  <w:abstractNum w:abstractNumId="25">
    <w:nsid w:val="61D454A0"/>
    <w:multiLevelType w:val="hybridMultilevel"/>
    <w:tmpl w:val="9AA893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CEAF087"/>
    <w:multiLevelType w:val="hybridMultilevel"/>
    <w:tmpl w:val="9304854E"/>
    <w:lvl w:ilvl="0" w:tplc="8FDECB02">
      <w:start w:val="1"/>
      <w:numFmt w:val="decimal"/>
      <w:lvlText w:val="(%1)"/>
      <w:lvlJc w:val="left"/>
    </w:lvl>
    <w:lvl w:ilvl="1" w:tplc="C6146140">
      <w:numFmt w:val="decimal"/>
      <w:lvlText w:val=""/>
      <w:lvlJc w:val="left"/>
    </w:lvl>
    <w:lvl w:ilvl="2" w:tplc="5C967EB6">
      <w:numFmt w:val="decimal"/>
      <w:lvlText w:val=""/>
      <w:lvlJc w:val="left"/>
    </w:lvl>
    <w:lvl w:ilvl="3" w:tplc="81CE544E">
      <w:numFmt w:val="decimal"/>
      <w:lvlText w:val=""/>
      <w:lvlJc w:val="left"/>
    </w:lvl>
    <w:lvl w:ilvl="4" w:tplc="92A4396E">
      <w:numFmt w:val="decimal"/>
      <w:lvlText w:val=""/>
      <w:lvlJc w:val="left"/>
    </w:lvl>
    <w:lvl w:ilvl="5" w:tplc="BB987084">
      <w:numFmt w:val="decimal"/>
      <w:lvlText w:val=""/>
      <w:lvlJc w:val="left"/>
    </w:lvl>
    <w:lvl w:ilvl="6" w:tplc="F0C44572">
      <w:numFmt w:val="decimal"/>
      <w:lvlText w:val=""/>
      <w:lvlJc w:val="left"/>
    </w:lvl>
    <w:lvl w:ilvl="7" w:tplc="92B012A6">
      <w:numFmt w:val="decimal"/>
      <w:lvlText w:val=""/>
      <w:lvlJc w:val="left"/>
    </w:lvl>
    <w:lvl w:ilvl="8" w:tplc="EBD268AE">
      <w:numFmt w:val="decimal"/>
      <w:lvlText w:val=""/>
      <w:lvlJc w:val="left"/>
    </w:lvl>
  </w:abstractNum>
  <w:abstractNum w:abstractNumId="27">
    <w:nsid w:val="737B8DDC"/>
    <w:multiLevelType w:val="hybridMultilevel"/>
    <w:tmpl w:val="4C70F5DC"/>
    <w:lvl w:ilvl="0" w:tplc="A17CBA1C">
      <w:start w:val="1"/>
      <w:numFmt w:val="decimal"/>
      <w:lvlText w:val="%1."/>
      <w:lvlJc w:val="left"/>
    </w:lvl>
    <w:lvl w:ilvl="1" w:tplc="4662919C">
      <w:numFmt w:val="decimal"/>
      <w:lvlText w:val=""/>
      <w:lvlJc w:val="left"/>
    </w:lvl>
    <w:lvl w:ilvl="2" w:tplc="9FBC9906">
      <w:numFmt w:val="decimal"/>
      <w:lvlText w:val=""/>
      <w:lvlJc w:val="left"/>
    </w:lvl>
    <w:lvl w:ilvl="3" w:tplc="E6AA987A">
      <w:numFmt w:val="decimal"/>
      <w:lvlText w:val=""/>
      <w:lvlJc w:val="left"/>
    </w:lvl>
    <w:lvl w:ilvl="4" w:tplc="011847B8">
      <w:numFmt w:val="decimal"/>
      <w:lvlText w:val=""/>
      <w:lvlJc w:val="left"/>
    </w:lvl>
    <w:lvl w:ilvl="5" w:tplc="C77EC686">
      <w:numFmt w:val="decimal"/>
      <w:lvlText w:val=""/>
      <w:lvlJc w:val="left"/>
    </w:lvl>
    <w:lvl w:ilvl="6" w:tplc="7614417A">
      <w:numFmt w:val="decimal"/>
      <w:lvlText w:val=""/>
      <w:lvlJc w:val="left"/>
    </w:lvl>
    <w:lvl w:ilvl="7" w:tplc="31C6C4F0">
      <w:numFmt w:val="decimal"/>
      <w:lvlText w:val=""/>
      <w:lvlJc w:val="left"/>
    </w:lvl>
    <w:lvl w:ilvl="8" w:tplc="E194A9E0">
      <w:numFmt w:val="decimal"/>
      <w:lvlText w:val=""/>
      <w:lvlJc w:val="left"/>
    </w:lvl>
  </w:abstractNum>
  <w:abstractNum w:abstractNumId="28">
    <w:nsid w:val="7547057A"/>
    <w:multiLevelType w:val="hybridMultilevel"/>
    <w:tmpl w:val="8B40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575902"/>
    <w:multiLevelType w:val="multilevel"/>
    <w:tmpl w:val="41B6455A"/>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24C67E"/>
    <w:multiLevelType w:val="hybridMultilevel"/>
    <w:tmpl w:val="018CB47C"/>
    <w:lvl w:ilvl="0" w:tplc="87B81FB4">
      <w:start w:val="61"/>
      <w:numFmt w:val="upperLetter"/>
      <w:lvlText w:val="%1."/>
      <w:lvlJc w:val="left"/>
    </w:lvl>
    <w:lvl w:ilvl="1" w:tplc="8354BA7E">
      <w:numFmt w:val="decimal"/>
      <w:lvlText w:val=""/>
      <w:lvlJc w:val="left"/>
    </w:lvl>
    <w:lvl w:ilvl="2" w:tplc="013A53E4">
      <w:numFmt w:val="decimal"/>
      <w:lvlText w:val=""/>
      <w:lvlJc w:val="left"/>
    </w:lvl>
    <w:lvl w:ilvl="3" w:tplc="BA3884F8">
      <w:numFmt w:val="decimal"/>
      <w:lvlText w:val=""/>
      <w:lvlJc w:val="left"/>
    </w:lvl>
    <w:lvl w:ilvl="4" w:tplc="9BE2BE12">
      <w:numFmt w:val="decimal"/>
      <w:lvlText w:val=""/>
      <w:lvlJc w:val="left"/>
    </w:lvl>
    <w:lvl w:ilvl="5" w:tplc="71E00334">
      <w:numFmt w:val="decimal"/>
      <w:lvlText w:val=""/>
      <w:lvlJc w:val="left"/>
    </w:lvl>
    <w:lvl w:ilvl="6" w:tplc="5E5EA068">
      <w:numFmt w:val="decimal"/>
      <w:lvlText w:val=""/>
      <w:lvlJc w:val="left"/>
    </w:lvl>
    <w:lvl w:ilvl="7" w:tplc="46B04BBE">
      <w:numFmt w:val="decimal"/>
      <w:lvlText w:val=""/>
      <w:lvlJc w:val="left"/>
    </w:lvl>
    <w:lvl w:ilvl="8" w:tplc="49B07A66">
      <w:numFmt w:val="decimal"/>
      <w:lvlText w:val=""/>
      <w:lvlJc w:val="left"/>
    </w:lvl>
  </w:abstractNum>
  <w:abstractNum w:abstractNumId="31">
    <w:nsid w:val="77465F01"/>
    <w:multiLevelType w:val="hybridMultilevel"/>
    <w:tmpl w:val="B3C89894"/>
    <w:lvl w:ilvl="0" w:tplc="D72AF5A8">
      <w:start w:val="35"/>
      <w:numFmt w:val="upperLetter"/>
      <w:lvlText w:val="%1."/>
      <w:lvlJc w:val="left"/>
    </w:lvl>
    <w:lvl w:ilvl="1" w:tplc="F7C4E340">
      <w:numFmt w:val="decimal"/>
      <w:lvlText w:val=""/>
      <w:lvlJc w:val="left"/>
    </w:lvl>
    <w:lvl w:ilvl="2" w:tplc="B1967CEE">
      <w:numFmt w:val="decimal"/>
      <w:lvlText w:val=""/>
      <w:lvlJc w:val="left"/>
    </w:lvl>
    <w:lvl w:ilvl="3" w:tplc="436A8F2A">
      <w:numFmt w:val="decimal"/>
      <w:lvlText w:val=""/>
      <w:lvlJc w:val="left"/>
    </w:lvl>
    <w:lvl w:ilvl="4" w:tplc="DED65AF8">
      <w:numFmt w:val="decimal"/>
      <w:lvlText w:val=""/>
      <w:lvlJc w:val="left"/>
    </w:lvl>
    <w:lvl w:ilvl="5" w:tplc="47587B18">
      <w:numFmt w:val="decimal"/>
      <w:lvlText w:val=""/>
      <w:lvlJc w:val="left"/>
    </w:lvl>
    <w:lvl w:ilvl="6" w:tplc="B778F09C">
      <w:numFmt w:val="decimal"/>
      <w:lvlText w:val=""/>
      <w:lvlJc w:val="left"/>
    </w:lvl>
    <w:lvl w:ilvl="7" w:tplc="373452C8">
      <w:numFmt w:val="decimal"/>
      <w:lvlText w:val=""/>
      <w:lvlJc w:val="left"/>
    </w:lvl>
    <w:lvl w:ilvl="8" w:tplc="4E14A71A">
      <w:numFmt w:val="decimal"/>
      <w:lvlText w:val=""/>
      <w:lvlJc w:val="left"/>
    </w:lvl>
  </w:abstractNum>
  <w:abstractNum w:abstractNumId="32">
    <w:nsid w:val="79452172"/>
    <w:multiLevelType w:val="multilevel"/>
    <w:tmpl w:val="B8703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
  </w:num>
  <w:num w:numId="3">
    <w:abstractNumId w:val="28"/>
  </w:num>
  <w:num w:numId="4">
    <w:abstractNumId w:val="2"/>
  </w:num>
  <w:num w:numId="5">
    <w:abstractNumId w:val="25"/>
  </w:num>
  <w:num w:numId="6">
    <w:abstractNumId w:val="0"/>
  </w:num>
  <w:num w:numId="7">
    <w:abstractNumId w:val="7"/>
  </w:num>
  <w:num w:numId="8">
    <w:abstractNumId w:val="15"/>
  </w:num>
  <w:num w:numId="9">
    <w:abstractNumId w:val="32"/>
  </w:num>
  <w:num w:numId="10">
    <w:abstractNumId w:val="29"/>
  </w:num>
  <w:num w:numId="11">
    <w:abstractNumId w:val="16"/>
  </w:num>
  <w:num w:numId="12">
    <w:abstractNumId w:val="17"/>
  </w:num>
  <w:num w:numId="13">
    <w:abstractNumId w:val="6"/>
  </w:num>
  <w:num w:numId="14">
    <w:abstractNumId w:val="27"/>
  </w:num>
  <w:num w:numId="15">
    <w:abstractNumId w:val="26"/>
  </w:num>
  <w:num w:numId="16">
    <w:abstractNumId w:val="4"/>
  </w:num>
  <w:num w:numId="17">
    <w:abstractNumId w:val="14"/>
  </w:num>
  <w:num w:numId="18">
    <w:abstractNumId w:val="9"/>
  </w:num>
  <w:num w:numId="19">
    <w:abstractNumId w:val="24"/>
  </w:num>
  <w:num w:numId="20">
    <w:abstractNumId w:val="11"/>
  </w:num>
  <w:num w:numId="21">
    <w:abstractNumId w:val="19"/>
  </w:num>
  <w:num w:numId="22">
    <w:abstractNumId w:val="12"/>
  </w:num>
  <w:num w:numId="23">
    <w:abstractNumId w:val="1"/>
  </w:num>
  <w:num w:numId="24">
    <w:abstractNumId w:val="10"/>
  </w:num>
  <w:num w:numId="25">
    <w:abstractNumId w:val="31"/>
  </w:num>
  <w:num w:numId="26">
    <w:abstractNumId w:val="30"/>
  </w:num>
  <w:num w:numId="27">
    <w:abstractNumId w:val="21"/>
  </w:num>
  <w:num w:numId="28">
    <w:abstractNumId w:val="5"/>
  </w:num>
  <w:num w:numId="29">
    <w:abstractNumId w:val="23"/>
  </w:num>
  <w:num w:numId="30">
    <w:abstractNumId w:val="18"/>
  </w:num>
  <w:num w:numId="31">
    <w:abstractNumId w:val="8"/>
  </w:num>
  <w:num w:numId="32">
    <w:abstractNumId w:val="2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56313"/>
    <w:rsid w:val="00042491"/>
    <w:rsid w:val="000772E7"/>
    <w:rsid w:val="00083B77"/>
    <w:rsid w:val="00087185"/>
    <w:rsid w:val="000942F9"/>
    <w:rsid w:val="000C32D3"/>
    <w:rsid w:val="000F4A6B"/>
    <w:rsid w:val="00123D88"/>
    <w:rsid w:val="001278AC"/>
    <w:rsid w:val="0013781F"/>
    <w:rsid w:val="00156313"/>
    <w:rsid w:val="00180E99"/>
    <w:rsid w:val="001A4FCF"/>
    <w:rsid w:val="001B3F00"/>
    <w:rsid w:val="00261826"/>
    <w:rsid w:val="00264EFB"/>
    <w:rsid w:val="002C68B5"/>
    <w:rsid w:val="00321192"/>
    <w:rsid w:val="00330F8A"/>
    <w:rsid w:val="00331ACD"/>
    <w:rsid w:val="00332EFB"/>
    <w:rsid w:val="003405AF"/>
    <w:rsid w:val="003563E4"/>
    <w:rsid w:val="0037679E"/>
    <w:rsid w:val="0038013D"/>
    <w:rsid w:val="003F1E01"/>
    <w:rsid w:val="00403979"/>
    <w:rsid w:val="004061A7"/>
    <w:rsid w:val="004231BC"/>
    <w:rsid w:val="004363BD"/>
    <w:rsid w:val="00450516"/>
    <w:rsid w:val="00467919"/>
    <w:rsid w:val="00472884"/>
    <w:rsid w:val="004819BE"/>
    <w:rsid w:val="004A6810"/>
    <w:rsid w:val="004B1A37"/>
    <w:rsid w:val="004C3ABD"/>
    <w:rsid w:val="004C7952"/>
    <w:rsid w:val="004E2277"/>
    <w:rsid w:val="004F399C"/>
    <w:rsid w:val="00504F15"/>
    <w:rsid w:val="00510AF2"/>
    <w:rsid w:val="00526964"/>
    <w:rsid w:val="00531274"/>
    <w:rsid w:val="00531EAC"/>
    <w:rsid w:val="00586E24"/>
    <w:rsid w:val="0058798E"/>
    <w:rsid w:val="00591CDC"/>
    <w:rsid w:val="005A387C"/>
    <w:rsid w:val="005C40D4"/>
    <w:rsid w:val="00650D7F"/>
    <w:rsid w:val="006D6A89"/>
    <w:rsid w:val="00703FA9"/>
    <w:rsid w:val="007350CA"/>
    <w:rsid w:val="0077096F"/>
    <w:rsid w:val="00775677"/>
    <w:rsid w:val="00781D64"/>
    <w:rsid w:val="00783356"/>
    <w:rsid w:val="00796A22"/>
    <w:rsid w:val="007B438A"/>
    <w:rsid w:val="007F4A9D"/>
    <w:rsid w:val="00842FC8"/>
    <w:rsid w:val="008849F4"/>
    <w:rsid w:val="008A2902"/>
    <w:rsid w:val="008D75C6"/>
    <w:rsid w:val="008F559D"/>
    <w:rsid w:val="008F76F0"/>
    <w:rsid w:val="0090172F"/>
    <w:rsid w:val="00922762"/>
    <w:rsid w:val="009415A6"/>
    <w:rsid w:val="009B10DF"/>
    <w:rsid w:val="009C287D"/>
    <w:rsid w:val="009E1389"/>
    <w:rsid w:val="00A41320"/>
    <w:rsid w:val="00A812CC"/>
    <w:rsid w:val="00A928CA"/>
    <w:rsid w:val="00AA080E"/>
    <w:rsid w:val="00AA6946"/>
    <w:rsid w:val="00AC5F52"/>
    <w:rsid w:val="00AD4B68"/>
    <w:rsid w:val="00AE57C8"/>
    <w:rsid w:val="00AF673A"/>
    <w:rsid w:val="00B4337C"/>
    <w:rsid w:val="00B5221D"/>
    <w:rsid w:val="00B611D6"/>
    <w:rsid w:val="00B61E05"/>
    <w:rsid w:val="00B63289"/>
    <w:rsid w:val="00B77856"/>
    <w:rsid w:val="00BB38A4"/>
    <w:rsid w:val="00BC4D0C"/>
    <w:rsid w:val="00C53737"/>
    <w:rsid w:val="00C61FB9"/>
    <w:rsid w:val="00C81063"/>
    <w:rsid w:val="00CA565D"/>
    <w:rsid w:val="00CF1B60"/>
    <w:rsid w:val="00CF2949"/>
    <w:rsid w:val="00D23712"/>
    <w:rsid w:val="00D45A4F"/>
    <w:rsid w:val="00D54530"/>
    <w:rsid w:val="00D7530F"/>
    <w:rsid w:val="00DB02CA"/>
    <w:rsid w:val="00DB4AE9"/>
    <w:rsid w:val="00DC709C"/>
    <w:rsid w:val="00DE0D7D"/>
    <w:rsid w:val="00DE3C4F"/>
    <w:rsid w:val="00E16029"/>
    <w:rsid w:val="00E203DB"/>
    <w:rsid w:val="00E6269E"/>
    <w:rsid w:val="00EC1FDF"/>
    <w:rsid w:val="00EC531B"/>
    <w:rsid w:val="00F06B03"/>
    <w:rsid w:val="00F1102C"/>
    <w:rsid w:val="00F12F6A"/>
    <w:rsid w:val="00F3108B"/>
    <w:rsid w:val="00FD202A"/>
    <w:rsid w:val="00FE2F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8B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884"/>
    <w:rPr>
      <w:sz w:val="22"/>
      <w:szCs w:val="22"/>
    </w:rPr>
  </w:style>
  <w:style w:type="paragraph" w:styleId="ListParagraph">
    <w:name w:val="List Paragraph"/>
    <w:basedOn w:val="Normal"/>
    <w:uiPriority w:val="34"/>
    <w:qFormat/>
    <w:rsid w:val="007709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8B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884"/>
    <w:rPr>
      <w:sz w:val="22"/>
      <w:szCs w:val="22"/>
    </w:rPr>
  </w:style>
  <w:style w:type="paragraph" w:styleId="ListParagraph">
    <w:name w:val="List Paragraph"/>
    <w:basedOn w:val="Normal"/>
    <w:uiPriority w:val="34"/>
    <w:qFormat/>
    <w:rsid w:val="00770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74633">
      <w:bodyDiv w:val="1"/>
      <w:marLeft w:val="0"/>
      <w:marRight w:val="0"/>
      <w:marTop w:val="0"/>
      <w:marBottom w:val="0"/>
      <w:divBdr>
        <w:top w:val="none" w:sz="0" w:space="0" w:color="auto"/>
        <w:left w:val="none" w:sz="0" w:space="0" w:color="auto"/>
        <w:bottom w:val="none" w:sz="0" w:space="0" w:color="auto"/>
        <w:right w:val="none" w:sz="0" w:space="0" w:color="auto"/>
      </w:divBdr>
    </w:div>
    <w:div w:id="173620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DCO Sajjad</cp:lastModifiedBy>
  <cp:revision>5</cp:revision>
  <cp:lastPrinted>2020-08-26T07:57:00Z</cp:lastPrinted>
  <dcterms:created xsi:type="dcterms:W3CDTF">2020-09-20T04:41:00Z</dcterms:created>
  <dcterms:modified xsi:type="dcterms:W3CDTF">2020-09-19T16:55:00Z</dcterms:modified>
</cp:coreProperties>
</file>