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CE09D" w14:textId="77777777" w:rsidR="00887EAF" w:rsidRPr="00887EAF" w:rsidRDefault="00887EAF" w:rsidP="00887EAF">
      <w:pPr>
        <w:jc w:val="center"/>
        <w:rPr>
          <w:rFonts w:asciiTheme="minorBidi" w:hAnsiTheme="minorBidi"/>
          <w:sz w:val="24"/>
          <w:szCs w:val="24"/>
        </w:rPr>
      </w:pPr>
    </w:p>
    <w:p w14:paraId="43779747" w14:textId="77777777" w:rsidR="00887EAF" w:rsidRPr="00887EAF" w:rsidRDefault="00887EAF" w:rsidP="00887EAF">
      <w:pPr>
        <w:jc w:val="center"/>
        <w:rPr>
          <w:rFonts w:asciiTheme="minorBidi" w:hAnsiTheme="minorBidi"/>
          <w:sz w:val="24"/>
          <w:szCs w:val="24"/>
        </w:rPr>
      </w:pPr>
    </w:p>
    <w:p w14:paraId="0D486308" w14:textId="7FCCEF5A" w:rsidR="00D50DC1" w:rsidRPr="00887EAF" w:rsidRDefault="00887EAF" w:rsidP="00887EAF">
      <w:pPr>
        <w:jc w:val="center"/>
        <w:rPr>
          <w:rFonts w:asciiTheme="minorBidi" w:hAnsiTheme="minorBidi"/>
          <w:b/>
          <w:bCs/>
          <w:sz w:val="24"/>
          <w:szCs w:val="24"/>
          <w:u w:val="single"/>
        </w:rPr>
      </w:pPr>
      <w:r w:rsidRPr="00887EAF">
        <w:rPr>
          <w:rFonts w:asciiTheme="minorBidi" w:hAnsiTheme="minorBidi"/>
          <w:b/>
          <w:bCs/>
          <w:noProof/>
          <w:sz w:val="24"/>
          <w:szCs w:val="24"/>
          <w:u w:val="single"/>
        </w:rPr>
        <w:drawing>
          <wp:anchor distT="0" distB="0" distL="114300" distR="114300" simplePos="0" relativeHeight="251659264" behindDoc="1" locked="0" layoutInCell="1" allowOverlap="1" wp14:anchorId="47B9A1FD" wp14:editId="1147948B">
            <wp:simplePos x="0" y="0"/>
            <wp:positionH relativeFrom="margin">
              <wp:align>center</wp:align>
            </wp:positionH>
            <wp:positionV relativeFrom="margin">
              <wp:posOffset>0</wp:posOffset>
            </wp:positionV>
            <wp:extent cx="1813560" cy="1799590"/>
            <wp:effectExtent l="0" t="0" r="0" b="0"/>
            <wp:wrapTopAndBottom/>
            <wp:docPr id="1" name="Picture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3560" cy="1799590"/>
                    </a:xfrm>
                    <a:prstGeom prst="rect">
                      <a:avLst/>
                    </a:prstGeom>
                  </pic:spPr>
                </pic:pic>
              </a:graphicData>
            </a:graphic>
            <wp14:sizeRelH relativeFrom="margin">
              <wp14:pctWidth>0</wp14:pctWidth>
            </wp14:sizeRelH>
            <wp14:sizeRelV relativeFrom="margin">
              <wp14:pctHeight>0</wp14:pctHeight>
            </wp14:sizeRelV>
          </wp:anchor>
        </w:drawing>
      </w:r>
      <w:r w:rsidRPr="00887EAF">
        <w:rPr>
          <w:rFonts w:asciiTheme="minorBidi" w:hAnsiTheme="minorBidi"/>
          <w:b/>
          <w:bCs/>
          <w:sz w:val="24"/>
          <w:szCs w:val="24"/>
          <w:u w:val="single"/>
        </w:rPr>
        <w:t>HEAVY INDUSTRIES TAXILA</w:t>
      </w:r>
    </w:p>
    <w:p w14:paraId="59A1E481" w14:textId="7045E268" w:rsidR="00887EAF" w:rsidRDefault="00887EAF" w:rsidP="00887EAF">
      <w:pPr>
        <w:jc w:val="center"/>
        <w:rPr>
          <w:rFonts w:asciiTheme="minorBidi" w:hAnsiTheme="minorBidi"/>
          <w:b/>
          <w:bCs/>
          <w:sz w:val="24"/>
          <w:szCs w:val="24"/>
          <w:u w:val="single"/>
        </w:rPr>
      </w:pPr>
      <w:r w:rsidRPr="00887EAF">
        <w:rPr>
          <w:rFonts w:asciiTheme="minorBidi" w:hAnsiTheme="minorBidi"/>
          <w:b/>
          <w:bCs/>
          <w:sz w:val="24"/>
          <w:szCs w:val="24"/>
          <w:u w:val="single"/>
        </w:rPr>
        <w:t>PROJECT ARDIC</w:t>
      </w:r>
    </w:p>
    <w:p w14:paraId="497BA45C" w14:textId="77777777" w:rsidR="00887EAF" w:rsidRDefault="00887EAF" w:rsidP="00887EAF">
      <w:pPr>
        <w:jc w:val="center"/>
        <w:rPr>
          <w:rFonts w:asciiTheme="minorBidi" w:hAnsiTheme="minorBidi"/>
          <w:b/>
          <w:bCs/>
          <w:sz w:val="24"/>
          <w:szCs w:val="24"/>
          <w:u w:val="single"/>
        </w:rPr>
      </w:pPr>
    </w:p>
    <w:p w14:paraId="40F2366C" w14:textId="77777777" w:rsidR="00887EAF" w:rsidRPr="00887EAF" w:rsidRDefault="00887EAF" w:rsidP="00887EAF">
      <w:pPr>
        <w:jc w:val="center"/>
        <w:rPr>
          <w:rFonts w:asciiTheme="minorBidi" w:hAnsiTheme="minorBidi"/>
          <w:sz w:val="24"/>
          <w:szCs w:val="24"/>
        </w:rPr>
      </w:pPr>
    </w:p>
    <w:p w14:paraId="0D93BD82" w14:textId="77777777" w:rsidR="00887EAF" w:rsidRPr="00887EAF" w:rsidRDefault="00887EAF" w:rsidP="00887EAF">
      <w:pPr>
        <w:jc w:val="center"/>
        <w:rPr>
          <w:rFonts w:asciiTheme="minorBidi" w:hAnsiTheme="minorBidi"/>
          <w:sz w:val="24"/>
          <w:szCs w:val="24"/>
        </w:rPr>
      </w:pPr>
    </w:p>
    <w:p w14:paraId="79FB9428" w14:textId="5FBEA3DC" w:rsidR="00887EAF" w:rsidRDefault="00887EAF" w:rsidP="00887EAF">
      <w:pPr>
        <w:jc w:val="center"/>
        <w:rPr>
          <w:rFonts w:asciiTheme="minorBidi" w:hAnsiTheme="minorBidi"/>
          <w:sz w:val="24"/>
          <w:szCs w:val="24"/>
        </w:rPr>
      </w:pPr>
      <w:r w:rsidRPr="00887EAF">
        <w:rPr>
          <w:rFonts w:asciiTheme="minorBidi" w:hAnsiTheme="minorBidi"/>
          <w:sz w:val="24"/>
          <w:szCs w:val="24"/>
        </w:rPr>
        <w:t>Bid No.</w:t>
      </w:r>
      <w:r>
        <w:rPr>
          <w:rFonts w:asciiTheme="minorBidi" w:hAnsiTheme="minorBidi"/>
          <w:sz w:val="24"/>
          <w:szCs w:val="24"/>
        </w:rPr>
        <w:t xml:space="preserve"> </w:t>
      </w:r>
      <w:r w:rsidR="00B90298">
        <w:rPr>
          <w:rFonts w:asciiTheme="minorBidi" w:hAnsiTheme="minorBidi"/>
          <w:sz w:val="24"/>
          <w:szCs w:val="24"/>
        </w:rPr>
        <w:t>5646/IT</w:t>
      </w:r>
      <w:r w:rsidR="00D14D2F">
        <w:rPr>
          <w:rFonts w:asciiTheme="minorBidi" w:hAnsiTheme="minorBidi"/>
          <w:sz w:val="24"/>
          <w:szCs w:val="24"/>
        </w:rPr>
        <w:t>-10</w:t>
      </w:r>
      <w:r w:rsidR="00B90298">
        <w:rPr>
          <w:rFonts w:asciiTheme="minorBidi" w:hAnsiTheme="minorBidi"/>
          <w:sz w:val="24"/>
          <w:szCs w:val="24"/>
        </w:rPr>
        <w:t>/</w:t>
      </w:r>
      <w:proofErr w:type="spellStart"/>
      <w:r w:rsidR="00B90298">
        <w:rPr>
          <w:rFonts w:asciiTheme="minorBidi" w:hAnsiTheme="minorBidi"/>
          <w:sz w:val="24"/>
          <w:szCs w:val="24"/>
        </w:rPr>
        <w:t>Proc</w:t>
      </w:r>
      <w:proofErr w:type="spellEnd"/>
      <w:r w:rsidR="00B90298">
        <w:rPr>
          <w:rFonts w:asciiTheme="minorBidi" w:hAnsiTheme="minorBidi"/>
          <w:sz w:val="24"/>
          <w:szCs w:val="24"/>
        </w:rPr>
        <w:t>/ARDIC</w:t>
      </w:r>
      <w:r>
        <w:rPr>
          <w:rFonts w:asciiTheme="minorBidi" w:hAnsiTheme="minorBidi"/>
          <w:sz w:val="24"/>
          <w:szCs w:val="24"/>
        </w:rPr>
        <w:t xml:space="preserve"> dated </w:t>
      </w:r>
      <w:r w:rsidR="00D14D2F">
        <w:rPr>
          <w:rFonts w:asciiTheme="minorBidi" w:hAnsiTheme="minorBidi"/>
          <w:sz w:val="24"/>
          <w:szCs w:val="24"/>
        </w:rPr>
        <w:t>08</w:t>
      </w:r>
      <w:r>
        <w:rPr>
          <w:rFonts w:asciiTheme="minorBidi" w:hAnsiTheme="minorBidi"/>
          <w:sz w:val="24"/>
          <w:szCs w:val="24"/>
        </w:rPr>
        <w:t xml:space="preserve"> </w:t>
      </w:r>
      <w:r w:rsidR="00B90298">
        <w:rPr>
          <w:rFonts w:asciiTheme="minorBidi" w:hAnsiTheme="minorBidi"/>
          <w:sz w:val="24"/>
          <w:szCs w:val="24"/>
        </w:rPr>
        <w:t>October</w:t>
      </w:r>
      <w:r>
        <w:rPr>
          <w:rFonts w:asciiTheme="minorBidi" w:hAnsiTheme="minorBidi"/>
          <w:sz w:val="24"/>
          <w:szCs w:val="24"/>
        </w:rPr>
        <w:t xml:space="preserve"> 2024</w:t>
      </w:r>
    </w:p>
    <w:p w14:paraId="2AB2D1DD" w14:textId="77777777" w:rsidR="00887EAF" w:rsidRDefault="00887EAF" w:rsidP="00887EAF">
      <w:pPr>
        <w:jc w:val="center"/>
        <w:rPr>
          <w:rFonts w:asciiTheme="minorBidi" w:hAnsiTheme="minorBidi"/>
          <w:sz w:val="24"/>
          <w:szCs w:val="24"/>
        </w:rPr>
      </w:pPr>
    </w:p>
    <w:p w14:paraId="42C1626A" w14:textId="18563C7A" w:rsidR="00887EAF" w:rsidRDefault="00887EAF" w:rsidP="00887EAF">
      <w:pPr>
        <w:jc w:val="center"/>
        <w:rPr>
          <w:rFonts w:asciiTheme="minorBidi" w:hAnsiTheme="minorBidi"/>
          <w:sz w:val="24"/>
          <w:szCs w:val="24"/>
        </w:rPr>
      </w:pPr>
      <w:r>
        <w:rPr>
          <w:rFonts w:asciiTheme="minorBidi" w:hAnsiTheme="minorBidi"/>
          <w:sz w:val="24"/>
          <w:szCs w:val="24"/>
        </w:rPr>
        <w:t xml:space="preserve">Standard Bidding Documents </w:t>
      </w:r>
    </w:p>
    <w:p w14:paraId="1AA99806" w14:textId="6DE8912F" w:rsidR="00887EAF" w:rsidRDefault="00887EAF" w:rsidP="00887EAF">
      <w:pPr>
        <w:jc w:val="center"/>
        <w:rPr>
          <w:rFonts w:asciiTheme="minorBidi" w:hAnsiTheme="minorBidi"/>
          <w:sz w:val="24"/>
          <w:szCs w:val="24"/>
        </w:rPr>
      </w:pPr>
      <w:r>
        <w:rPr>
          <w:rFonts w:asciiTheme="minorBidi" w:hAnsiTheme="minorBidi"/>
          <w:sz w:val="24"/>
          <w:szCs w:val="24"/>
        </w:rPr>
        <w:t>For</w:t>
      </w:r>
    </w:p>
    <w:p w14:paraId="5EDE7FB9" w14:textId="630DB754" w:rsidR="00887EAF" w:rsidRDefault="00887EAF" w:rsidP="00887EAF">
      <w:pPr>
        <w:jc w:val="center"/>
        <w:rPr>
          <w:rFonts w:asciiTheme="minorBidi" w:hAnsiTheme="minorBidi"/>
          <w:b/>
          <w:bCs/>
          <w:i/>
          <w:iCs/>
          <w:sz w:val="24"/>
          <w:szCs w:val="24"/>
        </w:rPr>
      </w:pPr>
      <w:r w:rsidRPr="00887EAF">
        <w:rPr>
          <w:rFonts w:asciiTheme="minorBidi" w:hAnsiTheme="minorBidi"/>
          <w:b/>
          <w:bCs/>
          <w:i/>
          <w:iCs/>
          <w:sz w:val="24"/>
          <w:szCs w:val="24"/>
        </w:rPr>
        <w:t>“</w:t>
      </w:r>
      <w:proofErr w:type="spellStart"/>
      <w:r w:rsidR="001C6B59">
        <w:rPr>
          <w:rFonts w:asciiTheme="minorBidi" w:hAnsiTheme="minorBidi"/>
          <w:b/>
          <w:bCs/>
          <w:i/>
          <w:iCs/>
          <w:sz w:val="24"/>
          <w:szCs w:val="24"/>
        </w:rPr>
        <w:t>Upgradation</w:t>
      </w:r>
      <w:proofErr w:type="spellEnd"/>
      <w:r w:rsidR="001C6B59">
        <w:rPr>
          <w:rFonts w:asciiTheme="minorBidi" w:hAnsiTheme="minorBidi"/>
          <w:b/>
          <w:bCs/>
          <w:i/>
          <w:iCs/>
          <w:sz w:val="24"/>
          <w:szCs w:val="24"/>
        </w:rPr>
        <w:t xml:space="preserve"> of Universal Testing Machine 0</w:t>
      </w:r>
      <w:r w:rsidR="00E947F7">
        <w:rPr>
          <w:rFonts w:asciiTheme="minorBidi" w:hAnsiTheme="minorBidi"/>
          <w:b/>
          <w:bCs/>
          <w:i/>
          <w:iCs/>
          <w:sz w:val="24"/>
          <w:szCs w:val="24"/>
        </w:rPr>
        <w:t>5</w:t>
      </w:r>
      <w:r w:rsidR="001C6B59">
        <w:rPr>
          <w:rFonts w:asciiTheme="minorBidi" w:hAnsiTheme="minorBidi"/>
          <w:b/>
          <w:bCs/>
          <w:i/>
          <w:iCs/>
          <w:sz w:val="24"/>
          <w:szCs w:val="24"/>
        </w:rPr>
        <w:t xml:space="preserve"> Ton</w:t>
      </w:r>
      <w:r>
        <w:rPr>
          <w:rFonts w:asciiTheme="minorBidi" w:hAnsiTheme="minorBidi"/>
          <w:b/>
          <w:bCs/>
          <w:i/>
          <w:iCs/>
          <w:sz w:val="24"/>
          <w:szCs w:val="24"/>
        </w:rPr>
        <w:t>”</w:t>
      </w:r>
    </w:p>
    <w:p w14:paraId="05C6A24D" w14:textId="77777777" w:rsidR="00887EAF" w:rsidRDefault="00887EAF" w:rsidP="00887EAF">
      <w:pPr>
        <w:jc w:val="center"/>
        <w:rPr>
          <w:rFonts w:asciiTheme="minorBidi" w:hAnsiTheme="minorBidi"/>
          <w:sz w:val="24"/>
          <w:szCs w:val="24"/>
        </w:rPr>
      </w:pPr>
      <w:r w:rsidRPr="00887EAF">
        <w:rPr>
          <w:rFonts w:asciiTheme="minorBidi" w:hAnsiTheme="minorBidi"/>
          <w:sz w:val="24"/>
          <w:szCs w:val="24"/>
        </w:rPr>
        <w:t>(Single Stage Two Envelope Method)</w:t>
      </w:r>
    </w:p>
    <w:p w14:paraId="179DB30F" w14:textId="77777777" w:rsidR="00887EAF" w:rsidRDefault="00887EAF" w:rsidP="00887EAF">
      <w:pPr>
        <w:jc w:val="center"/>
        <w:rPr>
          <w:rFonts w:asciiTheme="minorBidi" w:hAnsiTheme="minorBidi"/>
          <w:sz w:val="24"/>
          <w:szCs w:val="24"/>
        </w:rPr>
      </w:pPr>
    </w:p>
    <w:p w14:paraId="2B57D839" w14:textId="77777777" w:rsidR="00887EAF" w:rsidRDefault="00887EAF" w:rsidP="00887EAF">
      <w:pPr>
        <w:jc w:val="center"/>
        <w:rPr>
          <w:rFonts w:asciiTheme="minorBidi" w:hAnsiTheme="minorBidi"/>
          <w:sz w:val="24"/>
          <w:szCs w:val="24"/>
        </w:rPr>
      </w:pPr>
    </w:p>
    <w:p w14:paraId="245BB025" w14:textId="77777777" w:rsidR="00887EAF" w:rsidRDefault="00887EAF" w:rsidP="00887EAF">
      <w:pPr>
        <w:jc w:val="center"/>
        <w:rPr>
          <w:rFonts w:asciiTheme="minorBidi" w:hAnsiTheme="minorBidi"/>
          <w:sz w:val="24"/>
          <w:szCs w:val="24"/>
        </w:rPr>
      </w:pPr>
    </w:p>
    <w:p w14:paraId="3E46AE09" w14:textId="3CA91555" w:rsidR="00887EAF" w:rsidRPr="00887EAF" w:rsidRDefault="00887EAF" w:rsidP="00887EAF">
      <w:pPr>
        <w:spacing w:line="360" w:lineRule="auto"/>
        <w:rPr>
          <w:rFonts w:ascii="Arial" w:hAnsi="Arial" w:cs="Arial"/>
          <w:b/>
          <w:sz w:val="24"/>
          <w:szCs w:val="24"/>
        </w:rPr>
      </w:pPr>
      <w:r w:rsidRPr="00887EAF">
        <w:rPr>
          <w:rFonts w:ascii="Arial" w:hAnsi="Arial" w:cs="Arial"/>
          <w:bCs/>
          <w:sz w:val="24"/>
          <w:szCs w:val="24"/>
        </w:rPr>
        <w:t>Bid Submission:</w:t>
      </w:r>
      <w:r>
        <w:rPr>
          <w:rFonts w:ascii="Arial" w:hAnsi="Arial" w:cs="Arial"/>
          <w:bCs/>
          <w:sz w:val="24"/>
          <w:szCs w:val="24"/>
        </w:rPr>
        <w:tab/>
      </w:r>
      <w:r w:rsidR="008550EA">
        <w:rPr>
          <w:rFonts w:ascii="Arial" w:hAnsi="Arial" w:cs="Arial"/>
          <w:b/>
          <w:sz w:val="24"/>
          <w:szCs w:val="24"/>
          <w:highlight w:val="green"/>
        </w:rPr>
        <w:t xml:space="preserve">on or before </w:t>
      </w:r>
      <w:r w:rsidR="00D767EE">
        <w:rPr>
          <w:rFonts w:ascii="Arial" w:hAnsi="Arial" w:cs="Arial"/>
          <w:b/>
          <w:sz w:val="24"/>
          <w:szCs w:val="24"/>
          <w:highlight w:val="green"/>
        </w:rPr>
        <w:t>14</w:t>
      </w:r>
      <w:bookmarkStart w:id="0" w:name="_GoBack"/>
      <w:bookmarkEnd w:id="0"/>
      <w:r w:rsidRPr="00887EAF">
        <w:rPr>
          <w:rFonts w:ascii="Arial" w:hAnsi="Arial" w:cs="Arial"/>
          <w:b/>
          <w:sz w:val="24"/>
          <w:szCs w:val="24"/>
          <w:highlight w:val="green"/>
        </w:rPr>
        <w:t xml:space="preserve"> </w:t>
      </w:r>
      <w:r w:rsidR="00B90298">
        <w:rPr>
          <w:rFonts w:ascii="Arial" w:hAnsi="Arial" w:cs="Arial"/>
          <w:b/>
          <w:sz w:val="24"/>
          <w:szCs w:val="24"/>
          <w:highlight w:val="green"/>
        </w:rPr>
        <w:t>November</w:t>
      </w:r>
      <w:r w:rsidRPr="00887EAF">
        <w:rPr>
          <w:rFonts w:ascii="Arial" w:hAnsi="Arial" w:cs="Arial"/>
          <w:b/>
          <w:sz w:val="24"/>
          <w:szCs w:val="24"/>
          <w:highlight w:val="green"/>
        </w:rPr>
        <w:t xml:space="preserve"> 2024 at 1030 hours</w:t>
      </w:r>
      <w:r w:rsidRPr="00887EAF">
        <w:rPr>
          <w:rFonts w:ascii="Arial" w:hAnsi="Arial" w:cs="Arial"/>
          <w:b/>
          <w:sz w:val="24"/>
          <w:szCs w:val="24"/>
        </w:rPr>
        <w:t xml:space="preserve"> </w:t>
      </w:r>
    </w:p>
    <w:p w14:paraId="23DDCC2F" w14:textId="52D5BEAF" w:rsidR="00887EAF" w:rsidRPr="00887EAF" w:rsidRDefault="00887EAF" w:rsidP="00887EAF">
      <w:pPr>
        <w:rPr>
          <w:rFonts w:asciiTheme="minorBidi" w:hAnsiTheme="minorBidi"/>
          <w:sz w:val="24"/>
          <w:szCs w:val="24"/>
        </w:rPr>
      </w:pPr>
      <w:r w:rsidRPr="00887EAF">
        <w:rPr>
          <w:rFonts w:ascii="Arial" w:hAnsi="Arial" w:cs="Arial"/>
          <w:bCs/>
          <w:sz w:val="24"/>
          <w:szCs w:val="24"/>
        </w:rPr>
        <w:t>Bid Opening:</w:t>
      </w:r>
      <w:r w:rsidRPr="00887EAF">
        <w:rPr>
          <w:rFonts w:ascii="Arial" w:hAnsi="Arial" w:cs="Arial"/>
          <w:b/>
          <w:sz w:val="24"/>
          <w:szCs w:val="24"/>
        </w:rPr>
        <w:tab/>
      </w:r>
      <w:r>
        <w:rPr>
          <w:rFonts w:ascii="Arial" w:hAnsi="Arial" w:cs="Arial"/>
          <w:b/>
          <w:sz w:val="24"/>
          <w:szCs w:val="24"/>
        </w:rPr>
        <w:tab/>
      </w:r>
      <w:r w:rsidR="002001CE">
        <w:rPr>
          <w:rFonts w:ascii="Arial" w:hAnsi="Arial" w:cs="Arial"/>
          <w:b/>
          <w:sz w:val="24"/>
          <w:szCs w:val="24"/>
          <w:highlight w:val="green"/>
        </w:rPr>
        <w:t>14</w:t>
      </w:r>
      <w:r w:rsidRPr="008550EA">
        <w:rPr>
          <w:rFonts w:ascii="Arial" w:hAnsi="Arial" w:cs="Arial"/>
          <w:b/>
          <w:sz w:val="24"/>
          <w:szCs w:val="24"/>
          <w:highlight w:val="green"/>
        </w:rPr>
        <w:t xml:space="preserve"> </w:t>
      </w:r>
      <w:r w:rsidR="00B90298">
        <w:rPr>
          <w:rFonts w:ascii="Arial" w:hAnsi="Arial" w:cs="Arial"/>
          <w:b/>
          <w:sz w:val="24"/>
          <w:szCs w:val="24"/>
          <w:highlight w:val="green"/>
        </w:rPr>
        <w:t>November</w:t>
      </w:r>
      <w:r w:rsidRPr="008550EA">
        <w:rPr>
          <w:rFonts w:ascii="Arial" w:hAnsi="Arial" w:cs="Arial"/>
          <w:b/>
          <w:sz w:val="24"/>
          <w:szCs w:val="24"/>
          <w:highlight w:val="green"/>
        </w:rPr>
        <w:t xml:space="preserve"> </w:t>
      </w:r>
      <w:r w:rsidRPr="00887EAF">
        <w:rPr>
          <w:rFonts w:ascii="Arial" w:hAnsi="Arial" w:cs="Arial"/>
          <w:b/>
          <w:sz w:val="24"/>
          <w:szCs w:val="24"/>
          <w:highlight w:val="green"/>
        </w:rPr>
        <w:t>2024 at 1100 hours</w:t>
      </w:r>
    </w:p>
    <w:p w14:paraId="7FE0BB3F" w14:textId="77777777" w:rsidR="00887EAF" w:rsidRDefault="00887EAF" w:rsidP="00887EAF">
      <w:pPr>
        <w:jc w:val="center"/>
        <w:rPr>
          <w:rFonts w:asciiTheme="minorBidi" w:hAnsiTheme="minorBidi"/>
          <w:sz w:val="24"/>
          <w:szCs w:val="24"/>
        </w:rPr>
      </w:pPr>
    </w:p>
    <w:p w14:paraId="1FC989B9" w14:textId="77777777" w:rsidR="00887EAF" w:rsidRDefault="00887EAF" w:rsidP="00887EAF">
      <w:pPr>
        <w:jc w:val="center"/>
        <w:rPr>
          <w:rFonts w:asciiTheme="minorBidi" w:hAnsiTheme="minorBidi"/>
          <w:sz w:val="24"/>
          <w:szCs w:val="24"/>
        </w:rPr>
      </w:pPr>
    </w:p>
    <w:p w14:paraId="6C0A5310" w14:textId="77777777" w:rsidR="00687E70" w:rsidRDefault="00687E70" w:rsidP="00887EAF">
      <w:pPr>
        <w:jc w:val="center"/>
        <w:rPr>
          <w:rFonts w:asciiTheme="minorBidi" w:hAnsiTheme="minorBidi"/>
          <w:sz w:val="24"/>
          <w:szCs w:val="24"/>
        </w:rPr>
      </w:pPr>
    </w:p>
    <w:p w14:paraId="70BB472C" w14:textId="77777777" w:rsidR="00887EAF" w:rsidRDefault="00887EAF" w:rsidP="00887EAF">
      <w:pPr>
        <w:jc w:val="center"/>
        <w:rPr>
          <w:rFonts w:asciiTheme="minorBidi" w:hAnsiTheme="minorBidi"/>
          <w:sz w:val="24"/>
          <w:szCs w:val="24"/>
        </w:rPr>
      </w:pPr>
    </w:p>
    <w:p w14:paraId="181E46DC" w14:textId="77777777" w:rsidR="00887EAF" w:rsidRDefault="00887EAF" w:rsidP="00887EAF">
      <w:pPr>
        <w:jc w:val="center"/>
        <w:rPr>
          <w:rFonts w:asciiTheme="minorBidi" w:hAnsiTheme="minorBidi"/>
          <w:sz w:val="24"/>
          <w:szCs w:val="24"/>
        </w:rPr>
      </w:pPr>
    </w:p>
    <w:p w14:paraId="371B1CB7" w14:textId="77777777" w:rsidR="00887EAF" w:rsidRPr="00887EAF" w:rsidRDefault="00887EAF" w:rsidP="00887EAF">
      <w:pPr>
        <w:spacing w:after="0" w:line="240" w:lineRule="auto"/>
        <w:jc w:val="center"/>
        <w:rPr>
          <w:rFonts w:ascii="Arial" w:hAnsi="Arial" w:cs="Arial"/>
          <w:b/>
          <w:sz w:val="24"/>
          <w:szCs w:val="24"/>
        </w:rPr>
      </w:pPr>
      <w:r w:rsidRPr="00887EAF">
        <w:rPr>
          <w:rFonts w:ascii="Arial" w:hAnsi="Arial" w:cs="Arial"/>
          <w:b/>
          <w:sz w:val="24"/>
          <w:szCs w:val="24"/>
        </w:rPr>
        <w:t xml:space="preserve">ADVANCED RESEARCH DEVELOPMENT AND INFORMATION CENTER (ARDIC) </w:t>
      </w:r>
    </w:p>
    <w:p w14:paraId="33FA3325" w14:textId="209EFF5F" w:rsidR="00887EAF" w:rsidRPr="00887EAF" w:rsidRDefault="00887EAF" w:rsidP="00887EAF">
      <w:pPr>
        <w:spacing w:after="0" w:line="240" w:lineRule="auto"/>
        <w:jc w:val="center"/>
        <w:rPr>
          <w:rFonts w:asciiTheme="minorBidi" w:hAnsiTheme="minorBidi"/>
          <w:b/>
          <w:sz w:val="24"/>
          <w:szCs w:val="24"/>
        </w:rPr>
      </w:pPr>
      <w:r w:rsidRPr="00887EAF">
        <w:rPr>
          <w:rFonts w:asciiTheme="minorBidi" w:hAnsiTheme="minorBidi"/>
          <w:b/>
          <w:sz w:val="24"/>
          <w:szCs w:val="24"/>
        </w:rPr>
        <w:t>HEAVY INDUSTRIES TAXILA</w:t>
      </w:r>
    </w:p>
    <w:p w14:paraId="47A67689" w14:textId="75981C58" w:rsidR="00887EAF" w:rsidRDefault="00887EAF" w:rsidP="00887EAF">
      <w:pPr>
        <w:spacing w:after="0" w:line="240" w:lineRule="auto"/>
        <w:jc w:val="center"/>
        <w:rPr>
          <w:rFonts w:ascii="Arial" w:hAnsi="Arial" w:cs="Arial"/>
          <w:b/>
        </w:rPr>
      </w:pPr>
      <w:r w:rsidRPr="00887EAF">
        <w:rPr>
          <w:rFonts w:ascii="Arial" w:hAnsi="Arial" w:cs="Arial"/>
          <w:b/>
          <w:sz w:val="24"/>
          <w:szCs w:val="24"/>
        </w:rPr>
        <w:t>TAXILA CANTT</w:t>
      </w:r>
    </w:p>
    <w:p w14:paraId="57C6044A" w14:textId="629F5EA7" w:rsidR="00887EAF" w:rsidRDefault="00887EAF">
      <w:pPr>
        <w:rPr>
          <w:rFonts w:ascii="Arial" w:hAnsi="Arial" w:cs="Arial"/>
          <w:b/>
        </w:rPr>
      </w:pPr>
      <w:r>
        <w:rPr>
          <w:rFonts w:ascii="Arial" w:hAnsi="Arial" w:cs="Arial"/>
          <w:b/>
        </w:rPr>
        <w:br w:type="page"/>
      </w:r>
    </w:p>
    <w:p w14:paraId="05C17308" w14:textId="77777777" w:rsidR="00687E70" w:rsidRDefault="00687E70" w:rsidP="00887EAF">
      <w:pPr>
        <w:spacing w:after="0" w:line="240" w:lineRule="auto"/>
        <w:jc w:val="center"/>
        <w:rPr>
          <w:rFonts w:ascii="Arial" w:hAnsi="Arial" w:cs="Arial"/>
          <w:b/>
          <w:sz w:val="24"/>
          <w:szCs w:val="24"/>
          <w:u w:val="single"/>
        </w:rPr>
      </w:pPr>
    </w:p>
    <w:p w14:paraId="16FF095B" w14:textId="40F4ADEF" w:rsidR="00887EAF" w:rsidRPr="00887EAF" w:rsidRDefault="00887EAF" w:rsidP="00887EAF">
      <w:pPr>
        <w:spacing w:after="0" w:line="240" w:lineRule="auto"/>
        <w:jc w:val="center"/>
        <w:rPr>
          <w:rFonts w:ascii="Arial" w:hAnsi="Arial" w:cs="Arial"/>
          <w:b/>
          <w:sz w:val="24"/>
          <w:szCs w:val="24"/>
          <w:u w:val="single"/>
        </w:rPr>
      </w:pPr>
      <w:r w:rsidRPr="00887EAF">
        <w:rPr>
          <w:rFonts w:ascii="Arial" w:hAnsi="Arial" w:cs="Arial"/>
          <w:b/>
          <w:sz w:val="24"/>
          <w:szCs w:val="24"/>
          <w:u w:val="single"/>
        </w:rPr>
        <w:t>TABLE OF CONTENTS</w:t>
      </w:r>
    </w:p>
    <w:p w14:paraId="7B5F4C95" w14:textId="77777777" w:rsidR="00887EAF" w:rsidRDefault="00887EAF" w:rsidP="00887EAF">
      <w:pPr>
        <w:spacing w:after="0" w:line="240" w:lineRule="auto"/>
        <w:jc w:val="center"/>
        <w:rPr>
          <w:rFonts w:ascii="Arial" w:hAnsi="Arial" w:cs="Arial"/>
          <w:b/>
          <w:sz w:val="24"/>
          <w:szCs w:val="24"/>
        </w:rPr>
      </w:pPr>
    </w:p>
    <w:tbl>
      <w:tblPr>
        <w:tblW w:w="1077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449"/>
        <w:gridCol w:w="1935"/>
        <w:gridCol w:w="5850"/>
        <w:gridCol w:w="900"/>
        <w:gridCol w:w="900"/>
      </w:tblGrid>
      <w:tr w:rsidR="00887EAF" w:rsidRPr="0076771D" w14:paraId="5281DE35" w14:textId="77777777" w:rsidTr="00272292">
        <w:trPr>
          <w:trHeight w:val="251"/>
        </w:trPr>
        <w:tc>
          <w:tcPr>
            <w:tcW w:w="740" w:type="dxa"/>
            <w:vMerge w:val="restart"/>
          </w:tcPr>
          <w:p w14:paraId="328573A8" w14:textId="77777777" w:rsidR="00887EAF" w:rsidRPr="0076771D" w:rsidRDefault="00887EAF" w:rsidP="00887EAF">
            <w:pPr>
              <w:pStyle w:val="TableParagraph"/>
              <w:spacing w:line="276" w:lineRule="auto"/>
              <w:ind w:left="191"/>
              <w:rPr>
                <w:rFonts w:ascii="Arial" w:hAnsi="Arial" w:cs="Arial"/>
                <w:b/>
                <w:sz w:val="24"/>
                <w:szCs w:val="24"/>
              </w:rPr>
            </w:pPr>
            <w:r w:rsidRPr="0076771D">
              <w:rPr>
                <w:rFonts w:ascii="Arial" w:hAnsi="Arial" w:cs="Arial"/>
                <w:b/>
                <w:sz w:val="24"/>
                <w:szCs w:val="24"/>
              </w:rPr>
              <w:t>Ser</w:t>
            </w:r>
          </w:p>
        </w:tc>
        <w:tc>
          <w:tcPr>
            <w:tcW w:w="2384" w:type="dxa"/>
            <w:gridSpan w:val="2"/>
            <w:vMerge w:val="restart"/>
          </w:tcPr>
          <w:p w14:paraId="44B2C9E6"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Forms</w:t>
            </w:r>
          </w:p>
        </w:tc>
        <w:tc>
          <w:tcPr>
            <w:tcW w:w="5850" w:type="dxa"/>
            <w:vMerge w:val="restart"/>
          </w:tcPr>
          <w:p w14:paraId="19F85C8A"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Detail</w:t>
            </w:r>
          </w:p>
        </w:tc>
        <w:tc>
          <w:tcPr>
            <w:tcW w:w="1800" w:type="dxa"/>
            <w:gridSpan w:val="2"/>
          </w:tcPr>
          <w:p w14:paraId="6802E7C2"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Page No</w:t>
            </w:r>
          </w:p>
        </w:tc>
      </w:tr>
      <w:tr w:rsidR="00887EAF" w:rsidRPr="0076771D" w14:paraId="5DFCED5D" w14:textId="77777777" w:rsidTr="00272292">
        <w:trPr>
          <w:trHeight w:val="254"/>
        </w:trPr>
        <w:tc>
          <w:tcPr>
            <w:tcW w:w="740" w:type="dxa"/>
            <w:vMerge/>
            <w:tcBorders>
              <w:top w:val="nil"/>
            </w:tcBorders>
          </w:tcPr>
          <w:p w14:paraId="5B368433" w14:textId="77777777" w:rsidR="00887EAF" w:rsidRPr="0076771D" w:rsidRDefault="00887EAF" w:rsidP="00887EAF">
            <w:pPr>
              <w:spacing w:line="276" w:lineRule="auto"/>
              <w:rPr>
                <w:rFonts w:ascii="Arial" w:hAnsi="Arial" w:cs="Arial"/>
                <w:sz w:val="24"/>
                <w:szCs w:val="24"/>
              </w:rPr>
            </w:pPr>
          </w:p>
        </w:tc>
        <w:tc>
          <w:tcPr>
            <w:tcW w:w="2384" w:type="dxa"/>
            <w:gridSpan w:val="2"/>
            <w:vMerge/>
            <w:tcBorders>
              <w:top w:val="nil"/>
            </w:tcBorders>
          </w:tcPr>
          <w:p w14:paraId="557A7669" w14:textId="77777777" w:rsidR="00887EAF" w:rsidRPr="0076771D" w:rsidRDefault="00887EAF" w:rsidP="00887EAF">
            <w:pPr>
              <w:spacing w:line="276" w:lineRule="auto"/>
              <w:rPr>
                <w:rFonts w:ascii="Arial" w:hAnsi="Arial" w:cs="Arial"/>
                <w:sz w:val="24"/>
                <w:szCs w:val="24"/>
              </w:rPr>
            </w:pPr>
          </w:p>
        </w:tc>
        <w:tc>
          <w:tcPr>
            <w:tcW w:w="5850" w:type="dxa"/>
            <w:vMerge/>
            <w:tcBorders>
              <w:top w:val="nil"/>
            </w:tcBorders>
          </w:tcPr>
          <w:p w14:paraId="561D8AD6" w14:textId="77777777" w:rsidR="00887EAF" w:rsidRPr="0076771D" w:rsidRDefault="00887EAF" w:rsidP="00887EAF">
            <w:pPr>
              <w:spacing w:line="276" w:lineRule="auto"/>
              <w:rPr>
                <w:rFonts w:ascii="Arial" w:hAnsi="Arial" w:cs="Arial"/>
                <w:sz w:val="24"/>
                <w:szCs w:val="24"/>
              </w:rPr>
            </w:pPr>
          </w:p>
        </w:tc>
        <w:tc>
          <w:tcPr>
            <w:tcW w:w="900" w:type="dxa"/>
          </w:tcPr>
          <w:p w14:paraId="466414C6" w14:textId="77777777" w:rsidR="00887EAF" w:rsidRPr="00583D46" w:rsidRDefault="00887EAF" w:rsidP="00887EAF">
            <w:pPr>
              <w:pStyle w:val="TableParagraph"/>
              <w:spacing w:line="276" w:lineRule="auto"/>
              <w:ind w:left="44" w:right="48"/>
              <w:jc w:val="center"/>
              <w:rPr>
                <w:rFonts w:ascii="Arial" w:hAnsi="Arial" w:cs="Arial"/>
                <w:b/>
                <w:sz w:val="24"/>
                <w:szCs w:val="24"/>
              </w:rPr>
            </w:pPr>
            <w:r w:rsidRPr="00583D46">
              <w:rPr>
                <w:rFonts w:ascii="Arial" w:hAnsi="Arial" w:cs="Arial"/>
                <w:b/>
                <w:sz w:val="24"/>
                <w:szCs w:val="24"/>
              </w:rPr>
              <w:t>From</w:t>
            </w:r>
          </w:p>
        </w:tc>
        <w:tc>
          <w:tcPr>
            <w:tcW w:w="900" w:type="dxa"/>
          </w:tcPr>
          <w:p w14:paraId="087DD264" w14:textId="77777777" w:rsidR="00887EAF" w:rsidRPr="00583D46" w:rsidRDefault="00887EAF" w:rsidP="00887EAF">
            <w:pPr>
              <w:pStyle w:val="TableParagraph"/>
              <w:spacing w:line="276" w:lineRule="auto"/>
              <w:ind w:left="44" w:right="48"/>
              <w:jc w:val="center"/>
              <w:rPr>
                <w:rFonts w:ascii="Arial" w:hAnsi="Arial" w:cs="Arial"/>
                <w:b/>
                <w:sz w:val="24"/>
                <w:szCs w:val="24"/>
              </w:rPr>
            </w:pPr>
            <w:r w:rsidRPr="00583D46">
              <w:rPr>
                <w:rFonts w:ascii="Arial" w:hAnsi="Arial" w:cs="Arial"/>
                <w:b/>
                <w:sz w:val="24"/>
                <w:szCs w:val="24"/>
              </w:rPr>
              <w:t>To</w:t>
            </w:r>
          </w:p>
        </w:tc>
      </w:tr>
      <w:tr w:rsidR="00887EAF" w:rsidRPr="0076771D" w14:paraId="051033BA" w14:textId="77777777" w:rsidTr="00272292">
        <w:trPr>
          <w:trHeight w:val="267"/>
        </w:trPr>
        <w:tc>
          <w:tcPr>
            <w:tcW w:w="740" w:type="dxa"/>
          </w:tcPr>
          <w:p w14:paraId="4B2AFAFA" w14:textId="77777777" w:rsidR="00887EAF" w:rsidRPr="0076771D" w:rsidRDefault="00887EAF" w:rsidP="00887EAF">
            <w:pPr>
              <w:pStyle w:val="TableParagraph"/>
              <w:spacing w:before="1" w:line="276" w:lineRule="auto"/>
              <w:ind w:left="189"/>
              <w:rPr>
                <w:rFonts w:ascii="Arial" w:hAnsi="Arial" w:cs="Arial"/>
                <w:sz w:val="24"/>
                <w:szCs w:val="24"/>
              </w:rPr>
            </w:pPr>
            <w:r w:rsidRPr="0076771D">
              <w:rPr>
                <w:rFonts w:ascii="Arial" w:hAnsi="Arial" w:cs="Arial"/>
                <w:sz w:val="24"/>
                <w:szCs w:val="24"/>
              </w:rPr>
              <w:t>1.</w:t>
            </w:r>
          </w:p>
        </w:tc>
        <w:tc>
          <w:tcPr>
            <w:tcW w:w="2384" w:type="dxa"/>
            <w:gridSpan w:val="2"/>
          </w:tcPr>
          <w:p w14:paraId="4AEB1BC4" w14:textId="77777777" w:rsidR="00887EAF" w:rsidRPr="0076771D" w:rsidRDefault="00887EAF" w:rsidP="00887EAF">
            <w:pPr>
              <w:pStyle w:val="TableParagraph"/>
              <w:spacing w:line="276" w:lineRule="auto"/>
              <w:ind w:left="44"/>
              <w:rPr>
                <w:rFonts w:ascii="Arial" w:hAnsi="Arial" w:cs="Arial"/>
                <w:b/>
                <w:sz w:val="24"/>
                <w:szCs w:val="24"/>
              </w:rPr>
            </w:pPr>
            <w:r w:rsidRPr="0076771D">
              <w:rPr>
                <w:rFonts w:ascii="Arial" w:hAnsi="Arial" w:cs="Arial"/>
                <w:b/>
                <w:sz w:val="24"/>
                <w:szCs w:val="24"/>
              </w:rPr>
              <w:t>Tender Notice</w:t>
            </w:r>
          </w:p>
        </w:tc>
        <w:tc>
          <w:tcPr>
            <w:tcW w:w="5850" w:type="dxa"/>
          </w:tcPr>
          <w:p w14:paraId="38950AF7" w14:textId="4F2BADCE" w:rsidR="00887EAF" w:rsidRPr="0076771D" w:rsidRDefault="001C6B59" w:rsidP="001C6B59">
            <w:pPr>
              <w:pStyle w:val="TableParagraph"/>
              <w:spacing w:before="3" w:line="276" w:lineRule="auto"/>
              <w:ind w:left="106"/>
              <w:rPr>
                <w:rFonts w:ascii="Arial" w:hAnsi="Arial" w:cs="Arial"/>
                <w:sz w:val="24"/>
                <w:szCs w:val="24"/>
              </w:rPr>
            </w:pPr>
            <w:proofErr w:type="spellStart"/>
            <w:r>
              <w:rPr>
                <w:rFonts w:ascii="Arial" w:hAnsi="Arial" w:cs="Arial"/>
                <w:sz w:val="24"/>
                <w:szCs w:val="24"/>
              </w:rPr>
              <w:t>Upgradation</w:t>
            </w:r>
            <w:proofErr w:type="spellEnd"/>
            <w:r w:rsidR="00887EAF">
              <w:rPr>
                <w:rFonts w:ascii="Arial" w:hAnsi="Arial" w:cs="Arial"/>
                <w:sz w:val="24"/>
                <w:szCs w:val="24"/>
              </w:rPr>
              <w:t xml:space="preserve"> of </w:t>
            </w:r>
            <w:r w:rsidR="00B521F2">
              <w:rPr>
                <w:rFonts w:ascii="Arial" w:hAnsi="Arial" w:cs="Arial"/>
                <w:sz w:val="24"/>
                <w:szCs w:val="24"/>
              </w:rPr>
              <w:t xml:space="preserve">universal testing </w:t>
            </w:r>
            <w:r>
              <w:rPr>
                <w:rFonts w:ascii="Arial" w:hAnsi="Arial" w:cs="Arial"/>
                <w:sz w:val="24"/>
                <w:szCs w:val="24"/>
              </w:rPr>
              <w:t>machine</w:t>
            </w:r>
            <w:r w:rsidR="00887EAF">
              <w:rPr>
                <w:rFonts w:ascii="Arial" w:hAnsi="Arial" w:cs="Arial"/>
                <w:sz w:val="24"/>
                <w:szCs w:val="24"/>
              </w:rPr>
              <w:t xml:space="preserve"> </w:t>
            </w:r>
            <w:r w:rsidR="00E947F7">
              <w:rPr>
                <w:rFonts w:ascii="Arial" w:hAnsi="Arial" w:cs="Arial"/>
                <w:sz w:val="24"/>
                <w:szCs w:val="24"/>
              </w:rPr>
              <w:t>05 Ton</w:t>
            </w:r>
          </w:p>
        </w:tc>
        <w:tc>
          <w:tcPr>
            <w:tcW w:w="900" w:type="dxa"/>
          </w:tcPr>
          <w:p w14:paraId="48D27AA0" w14:textId="08A65762" w:rsidR="00887EAF" w:rsidRPr="00583D46" w:rsidRDefault="00945A92" w:rsidP="00887EAF">
            <w:pPr>
              <w:pStyle w:val="TableParagraph"/>
              <w:spacing w:line="276" w:lineRule="auto"/>
              <w:ind w:left="44" w:right="48"/>
              <w:jc w:val="center"/>
              <w:rPr>
                <w:rFonts w:ascii="Arial" w:hAnsi="Arial" w:cs="Arial"/>
                <w:sz w:val="24"/>
                <w:szCs w:val="24"/>
              </w:rPr>
            </w:pPr>
            <w:r>
              <w:rPr>
                <w:rFonts w:ascii="Arial" w:hAnsi="Arial" w:cs="Arial"/>
                <w:sz w:val="24"/>
                <w:szCs w:val="24"/>
              </w:rPr>
              <w:t>3</w:t>
            </w:r>
          </w:p>
        </w:tc>
        <w:tc>
          <w:tcPr>
            <w:tcW w:w="900" w:type="dxa"/>
          </w:tcPr>
          <w:p w14:paraId="4DB71E3F" w14:textId="0B96840C" w:rsidR="00887EAF" w:rsidRPr="00583D46" w:rsidRDefault="00945A92" w:rsidP="00887EAF">
            <w:pPr>
              <w:pStyle w:val="TableParagraph"/>
              <w:spacing w:line="276" w:lineRule="auto"/>
              <w:ind w:left="44" w:right="48"/>
              <w:jc w:val="center"/>
              <w:rPr>
                <w:rFonts w:ascii="Arial" w:hAnsi="Arial" w:cs="Arial"/>
                <w:sz w:val="24"/>
                <w:szCs w:val="24"/>
              </w:rPr>
            </w:pPr>
            <w:r>
              <w:rPr>
                <w:rFonts w:ascii="Arial" w:hAnsi="Arial" w:cs="Arial"/>
                <w:sz w:val="24"/>
                <w:szCs w:val="24"/>
              </w:rPr>
              <w:t>3</w:t>
            </w:r>
          </w:p>
        </w:tc>
      </w:tr>
      <w:tr w:rsidR="00887EAF" w:rsidRPr="0076771D" w14:paraId="7ACA0757" w14:textId="77777777" w:rsidTr="00272292">
        <w:trPr>
          <w:trHeight w:val="366"/>
        </w:trPr>
        <w:tc>
          <w:tcPr>
            <w:tcW w:w="740" w:type="dxa"/>
            <w:vMerge w:val="restart"/>
          </w:tcPr>
          <w:p w14:paraId="599D1C11" w14:textId="77777777" w:rsidR="00887EAF" w:rsidRPr="0076771D" w:rsidRDefault="00887EAF" w:rsidP="00887EAF">
            <w:pPr>
              <w:pStyle w:val="TableParagraph"/>
              <w:spacing w:before="1" w:line="276" w:lineRule="auto"/>
              <w:ind w:left="189"/>
              <w:rPr>
                <w:rFonts w:ascii="Arial" w:hAnsi="Arial" w:cs="Arial"/>
                <w:sz w:val="24"/>
                <w:szCs w:val="24"/>
              </w:rPr>
            </w:pPr>
            <w:r w:rsidRPr="0076771D">
              <w:rPr>
                <w:rFonts w:ascii="Arial" w:hAnsi="Arial" w:cs="Arial"/>
                <w:sz w:val="24"/>
                <w:szCs w:val="24"/>
              </w:rPr>
              <w:t>2.</w:t>
            </w:r>
          </w:p>
        </w:tc>
        <w:tc>
          <w:tcPr>
            <w:tcW w:w="10034" w:type="dxa"/>
            <w:gridSpan w:val="5"/>
            <w:vAlign w:val="center"/>
          </w:tcPr>
          <w:p w14:paraId="7B4AAC89" w14:textId="77777777" w:rsidR="00887EAF" w:rsidRPr="0076771D" w:rsidRDefault="00887EAF" w:rsidP="00887EAF">
            <w:pPr>
              <w:pStyle w:val="TableParagraph"/>
              <w:spacing w:line="276" w:lineRule="auto"/>
              <w:ind w:left="87"/>
              <w:rPr>
                <w:rFonts w:ascii="Arial" w:hAnsi="Arial" w:cs="Arial"/>
                <w:b/>
                <w:sz w:val="24"/>
                <w:szCs w:val="24"/>
              </w:rPr>
            </w:pPr>
            <w:r>
              <w:rPr>
                <w:rFonts w:ascii="Arial" w:hAnsi="Arial" w:cs="Arial"/>
                <w:b/>
                <w:sz w:val="24"/>
                <w:szCs w:val="24"/>
              </w:rPr>
              <w:t>Section – A (General Contract Conditions)</w:t>
            </w:r>
          </w:p>
        </w:tc>
      </w:tr>
      <w:tr w:rsidR="00887EAF" w:rsidRPr="0076771D" w14:paraId="1B640048" w14:textId="77777777" w:rsidTr="00272292">
        <w:trPr>
          <w:trHeight w:val="254"/>
        </w:trPr>
        <w:tc>
          <w:tcPr>
            <w:tcW w:w="740" w:type="dxa"/>
            <w:vMerge/>
            <w:tcBorders>
              <w:top w:val="nil"/>
            </w:tcBorders>
          </w:tcPr>
          <w:p w14:paraId="3388934F" w14:textId="77777777" w:rsidR="00887EAF" w:rsidRPr="0076771D" w:rsidRDefault="00887EAF" w:rsidP="00887EAF">
            <w:pPr>
              <w:spacing w:line="276" w:lineRule="auto"/>
              <w:rPr>
                <w:rFonts w:ascii="Arial" w:hAnsi="Arial" w:cs="Arial"/>
                <w:sz w:val="24"/>
                <w:szCs w:val="24"/>
              </w:rPr>
            </w:pPr>
          </w:p>
        </w:tc>
        <w:tc>
          <w:tcPr>
            <w:tcW w:w="449" w:type="dxa"/>
          </w:tcPr>
          <w:p w14:paraId="19881D89" w14:textId="77777777" w:rsidR="00887EAF" w:rsidRPr="0076771D" w:rsidRDefault="00887EAF" w:rsidP="00887EAF">
            <w:pPr>
              <w:pStyle w:val="TableParagraph"/>
              <w:spacing w:before="3" w:line="276" w:lineRule="auto"/>
              <w:ind w:left="88" w:right="76"/>
              <w:jc w:val="center"/>
              <w:rPr>
                <w:rFonts w:ascii="Arial" w:hAnsi="Arial" w:cs="Arial"/>
                <w:sz w:val="24"/>
                <w:szCs w:val="24"/>
              </w:rPr>
            </w:pPr>
            <w:r w:rsidRPr="0076771D">
              <w:rPr>
                <w:rFonts w:ascii="Arial" w:hAnsi="Arial" w:cs="Arial"/>
                <w:sz w:val="24"/>
                <w:szCs w:val="24"/>
              </w:rPr>
              <w:t>a.</w:t>
            </w:r>
          </w:p>
        </w:tc>
        <w:tc>
          <w:tcPr>
            <w:tcW w:w="1935" w:type="dxa"/>
          </w:tcPr>
          <w:p w14:paraId="15E1D076" w14:textId="77777777" w:rsidR="00887EAF" w:rsidRPr="0076771D" w:rsidRDefault="00887EAF" w:rsidP="00887EAF">
            <w:pPr>
              <w:pStyle w:val="TableParagraph"/>
              <w:spacing w:before="3" w:line="276" w:lineRule="auto"/>
              <w:ind w:left="107"/>
              <w:rPr>
                <w:rFonts w:ascii="Arial" w:hAnsi="Arial" w:cs="Arial"/>
                <w:sz w:val="24"/>
                <w:szCs w:val="24"/>
              </w:rPr>
            </w:pPr>
            <w:r w:rsidRPr="0076771D">
              <w:rPr>
                <w:rFonts w:ascii="Arial" w:hAnsi="Arial" w:cs="Arial"/>
                <w:sz w:val="24"/>
                <w:szCs w:val="24"/>
              </w:rPr>
              <w:t>Invitation</w:t>
            </w:r>
            <w:r w:rsidRPr="0076771D">
              <w:rPr>
                <w:rFonts w:ascii="Arial" w:hAnsi="Arial" w:cs="Arial"/>
                <w:spacing w:val="-1"/>
                <w:sz w:val="24"/>
                <w:szCs w:val="24"/>
              </w:rPr>
              <w:t xml:space="preserve"> </w:t>
            </w:r>
            <w:r w:rsidRPr="0076771D">
              <w:rPr>
                <w:rFonts w:ascii="Arial" w:hAnsi="Arial" w:cs="Arial"/>
                <w:sz w:val="24"/>
                <w:szCs w:val="24"/>
              </w:rPr>
              <w:t>to</w:t>
            </w:r>
            <w:r w:rsidRPr="0076771D">
              <w:rPr>
                <w:rFonts w:ascii="Arial" w:hAnsi="Arial" w:cs="Arial"/>
                <w:spacing w:val="-2"/>
                <w:sz w:val="24"/>
                <w:szCs w:val="24"/>
              </w:rPr>
              <w:t xml:space="preserve"> </w:t>
            </w:r>
            <w:r w:rsidRPr="0076771D">
              <w:rPr>
                <w:rFonts w:ascii="Arial" w:hAnsi="Arial" w:cs="Arial"/>
                <w:sz w:val="24"/>
                <w:szCs w:val="24"/>
              </w:rPr>
              <w:t>Bids</w:t>
            </w:r>
          </w:p>
        </w:tc>
        <w:tc>
          <w:tcPr>
            <w:tcW w:w="5850" w:type="dxa"/>
          </w:tcPr>
          <w:p w14:paraId="1307017B" w14:textId="77777777" w:rsidR="00887EAF" w:rsidRPr="0076771D" w:rsidRDefault="00887EAF" w:rsidP="00887EAF">
            <w:pPr>
              <w:pStyle w:val="TableParagraph"/>
              <w:spacing w:before="3" w:line="276" w:lineRule="auto"/>
              <w:ind w:left="106" w:right="44"/>
              <w:rPr>
                <w:rFonts w:ascii="Arial" w:hAnsi="Arial" w:cs="Arial"/>
                <w:sz w:val="24"/>
                <w:szCs w:val="24"/>
              </w:rPr>
            </w:pPr>
            <w:r w:rsidRPr="0076771D">
              <w:rPr>
                <w:rFonts w:ascii="Arial" w:hAnsi="Arial" w:cs="Arial"/>
                <w:sz w:val="24"/>
                <w:szCs w:val="24"/>
              </w:rPr>
              <w:t>Letter to</w:t>
            </w:r>
            <w:r w:rsidRPr="0076771D">
              <w:rPr>
                <w:rFonts w:ascii="Arial" w:hAnsi="Arial" w:cs="Arial"/>
                <w:spacing w:val="-1"/>
                <w:sz w:val="24"/>
                <w:szCs w:val="24"/>
              </w:rPr>
              <w:t xml:space="preserve"> </w:t>
            </w:r>
            <w:r w:rsidRPr="0076771D">
              <w:rPr>
                <w:rFonts w:ascii="Arial" w:hAnsi="Arial" w:cs="Arial"/>
                <w:sz w:val="24"/>
                <w:szCs w:val="24"/>
              </w:rPr>
              <w:t>firm</w:t>
            </w:r>
            <w:r w:rsidRPr="0076771D">
              <w:rPr>
                <w:rFonts w:ascii="Arial" w:hAnsi="Arial" w:cs="Arial"/>
                <w:spacing w:val="-2"/>
                <w:sz w:val="24"/>
                <w:szCs w:val="24"/>
              </w:rPr>
              <w:t xml:space="preserve"> </w:t>
            </w:r>
            <w:r w:rsidRPr="0076771D">
              <w:rPr>
                <w:rFonts w:ascii="Arial" w:hAnsi="Arial" w:cs="Arial"/>
                <w:sz w:val="24"/>
                <w:szCs w:val="24"/>
              </w:rPr>
              <w:t>for</w:t>
            </w:r>
            <w:r w:rsidRPr="0076771D">
              <w:rPr>
                <w:rFonts w:ascii="Arial" w:hAnsi="Arial" w:cs="Arial"/>
                <w:spacing w:val="-1"/>
                <w:sz w:val="24"/>
                <w:szCs w:val="24"/>
              </w:rPr>
              <w:t xml:space="preserve"> </w:t>
            </w:r>
            <w:r w:rsidRPr="0076771D">
              <w:rPr>
                <w:rFonts w:ascii="Arial" w:hAnsi="Arial" w:cs="Arial"/>
                <w:sz w:val="24"/>
                <w:szCs w:val="24"/>
              </w:rPr>
              <w:t>invitations of</w:t>
            </w:r>
            <w:r w:rsidRPr="0076771D">
              <w:rPr>
                <w:rFonts w:ascii="Arial" w:hAnsi="Arial" w:cs="Arial"/>
                <w:spacing w:val="2"/>
                <w:sz w:val="24"/>
                <w:szCs w:val="24"/>
              </w:rPr>
              <w:t xml:space="preserve"> </w:t>
            </w:r>
            <w:r w:rsidRPr="0076771D">
              <w:rPr>
                <w:rFonts w:ascii="Arial" w:hAnsi="Arial" w:cs="Arial"/>
                <w:sz w:val="24"/>
                <w:szCs w:val="24"/>
              </w:rPr>
              <w:t>their bids</w:t>
            </w:r>
          </w:p>
        </w:tc>
        <w:tc>
          <w:tcPr>
            <w:tcW w:w="900" w:type="dxa"/>
          </w:tcPr>
          <w:p w14:paraId="0ED09185" w14:textId="6696D871" w:rsidR="00887EAF" w:rsidRPr="00583D46" w:rsidRDefault="00D7786F" w:rsidP="00887EAF">
            <w:pPr>
              <w:pStyle w:val="TableParagraph"/>
              <w:spacing w:line="276" w:lineRule="auto"/>
              <w:ind w:left="44" w:right="48"/>
              <w:jc w:val="center"/>
              <w:rPr>
                <w:rFonts w:ascii="Arial" w:hAnsi="Arial" w:cs="Arial"/>
                <w:sz w:val="24"/>
                <w:szCs w:val="24"/>
              </w:rPr>
            </w:pPr>
            <w:r>
              <w:rPr>
                <w:rFonts w:ascii="Arial" w:hAnsi="Arial" w:cs="Arial"/>
                <w:sz w:val="24"/>
                <w:szCs w:val="24"/>
              </w:rPr>
              <w:t>4</w:t>
            </w:r>
          </w:p>
        </w:tc>
        <w:tc>
          <w:tcPr>
            <w:tcW w:w="900" w:type="dxa"/>
          </w:tcPr>
          <w:p w14:paraId="726B59E1" w14:textId="5117EDF1" w:rsidR="00887EAF" w:rsidRPr="00583D46" w:rsidRDefault="000C1255" w:rsidP="00887EAF">
            <w:pPr>
              <w:pStyle w:val="TableParagraph"/>
              <w:spacing w:line="276" w:lineRule="auto"/>
              <w:ind w:left="44" w:right="48"/>
              <w:jc w:val="center"/>
              <w:rPr>
                <w:rFonts w:ascii="Arial" w:hAnsi="Arial" w:cs="Arial"/>
                <w:sz w:val="24"/>
                <w:szCs w:val="24"/>
              </w:rPr>
            </w:pPr>
            <w:r>
              <w:rPr>
                <w:rFonts w:ascii="Arial" w:hAnsi="Arial" w:cs="Arial"/>
                <w:sz w:val="24"/>
                <w:szCs w:val="24"/>
              </w:rPr>
              <w:t>4</w:t>
            </w:r>
          </w:p>
        </w:tc>
      </w:tr>
      <w:tr w:rsidR="00887EAF" w:rsidRPr="0076771D" w14:paraId="7373F4A0" w14:textId="77777777" w:rsidTr="00272292">
        <w:trPr>
          <w:trHeight w:val="276"/>
        </w:trPr>
        <w:tc>
          <w:tcPr>
            <w:tcW w:w="740" w:type="dxa"/>
            <w:vMerge/>
            <w:tcBorders>
              <w:top w:val="nil"/>
            </w:tcBorders>
          </w:tcPr>
          <w:p w14:paraId="666B813A" w14:textId="77777777" w:rsidR="00887EAF" w:rsidRPr="0076771D" w:rsidRDefault="00887EAF" w:rsidP="00887EAF">
            <w:pPr>
              <w:spacing w:line="276" w:lineRule="auto"/>
              <w:rPr>
                <w:rFonts w:ascii="Arial" w:hAnsi="Arial" w:cs="Arial"/>
                <w:sz w:val="24"/>
                <w:szCs w:val="24"/>
              </w:rPr>
            </w:pPr>
          </w:p>
        </w:tc>
        <w:tc>
          <w:tcPr>
            <w:tcW w:w="449" w:type="dxa"/>
          </w:tcPr>
          <w:p w14:paraId="45497B51" w14:textId="77777777" w:rsidR="00887EAF" w:rsidRPr="0076771D" w:rsidRDefault="00887EAF" w:rsidP="00887EAF">
            <w:pPr>
              <w:pStyle w:val="TableParagraph"/>
              <w:spacing w:before="1" w:line="276" w:lineRule="auto"/>
              <w:ind w:left="88" w:right="76"/>
              <w:jc w:val="center"/>
              <w:rPr>
                <w:rFonts w:ascii="Arial" w:hAnsi="Arial" w:cs="Arial"/>
                <w:sz w:val="24"/>
                <w:szCs w:val="24"/>
              </w:rPr>
            </w:pPr>
            <w:r w:rsidRPr="0076771D">
              <w:rPr>
                <w:rFonts w:ascii="Arial" w:hAnsi="Arial" w:cs="Arial"/>
                <w:sz w:val="24"/>
                <w:szCs w:val="24"/>
              </w:rPr>
              <w:t>b.</w:t>
            </w:r>
          </w:p>
        </w:tc>
        <w:tc>
          <w:tcPr>
            <w:tcW w:w="1935" w:type="dxa"/>
          </w:tcPr>
          <w:p w14:paraId="2F0CA5D3" w14:textId="77777777" w:rsidR="00887EAF" w:rsidRPr="0076771D" w:rsidRDefault="00887EAF" w:rsidP="00887EAF">
            <w:pPr>
              <w:pStyle w:val="TableParagraph"/>
              <w:spacing w:before="1" w:line="276" w:lineRule="auto"/>
              <w:ind w:left="107"/>
              <w:rPr>
                <w:rFonts w:ascii="Arial" w:hAnsi="Arial" w:cs="Arial"/>
                <w:sz w:val="24"/>
                <w:szCs w:val="24"/>
              </w:rPr>
            </w:pPr>
            <w:r>
              <w:rPr>
                <w:rFonts w:ascii="Arial" w:hAnsi="Arial" w:cs="Arial"/>
                <w:sz w:val="24"/>
                <w:szCs w:val="24"/>
              </w:rPr>
              <w:t>General</w:t>
            </w:r>
          </w:p>
        </w:tc>
        <w:tc>
          <w:tcPr>
            <w:tcW w:w="5850" w:type="dxa"/>
          </w:tcPr>
          <w:p w14:paraId="13424980" w14:textId="77777777" w:rsidR="00887EAF" w:rsidRPr="0076771D" w:rsidRDefault="00887EAF"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General instructions to</w:t>
            </w:r>
            <w:r w:rsidRPr="0076771D">
              <w:rPr>
                <w:rFonts w:ascii="Arial" w:hAnsi="Arial" w:cs="Arial"/>
                <w:spacing w:val="-1"/>
                <w:sz w:val="24"/>
                <w:szCs w:val="24"/>
              </w:rPr>
              <w:t xml:space="preserve"> </w:t>
            </w:r>
            <w:r w:rsidRPr="0076771D">
              <w:rPr>
                <w:rFonts w:ascii="Arial" w:hAnsi="Arial" w:cs="Arial"/>
                <w:sz w:val="24"/>
                <w:szCs w:val="24"/>
              </w:rPr>
              <w:t>the</w:t>
            </w:r>
            <w:r w:rsidRPr="0076771D">
              <w:rPr>
                <w:rFonts w:ascii="Arial" w:hAnsi="Arial" w:cs="Arial"/>
                <w:spacing w:val="-1"/>
                <w:sz w:val="24"/>
                <w:szCs w:val="24"/>
              </w:rPr>
              <w:t xml:space="preserve"> </w:t>
            </w:r>
            <w:r w:rsidRPr="0076771D">
              <w:rPr>
                <w:rFonts w:ascii="Arial" w:hAnsi="Arial" w:cs="Arial"/>
                <w:sz w:val="24"/>
                <w:szCs w:val="24"/>
              </w:rPr>
              <w:t>firms</w:t>
            </w:r>
          </w:p>
        </w:tc>
        <w:tc>
          <w:tcPr>
            <w:tcW w:w="900" w:type="dxa"/>
          </w:tcPr>
          <w:p w14:paraId="710A6FAA" w14:textId="68BC24B9" w:rsidR="00887EAF" w:rsidRPr="00583D46" w:rsidRDefault="000C1255" w:rsidP="00887EAF">
            <w:pPr>
              <w:pStyle w:val="TableParagraph"/>
              <w:spacing w:line="276" w:lineRule="auto"/>
              <w:ind w:left="44" w:right="48"/>
              <w:jc w:val="center"/>
              <w:rPr>
                <w:rFonts w:ascii="Arial" w:hAnsi="Arial" w:cs="Arial"/>
                <w:sz w:val="24"/>
                <w:szCs w:val="24"/>
              </w:rPr>
            </w:pPr>
            <w:r>
              <w:rPr>
                <w:rFonts w:ascii="Arial" w:hAnsi="Arial" w:cs="Arial"/>
                <w:sz w:val="24"/>
                <w:szCs w:val="24"/>
              </w:rPr>
              <w:t>5</w:t>
            </w:r>
          </w:p>
        </w:tc>
        <w:tc>
          <w:tcPr>
            <w:tcW w:w="900" w:type="dxa"/>
          </w:tcPr>
          <w:p w14:paraId="386AC77E" w14:textId="67DE2D26" w:rsidR="00887EAF" w:rsidRPr="00583D46" w:rsidRDefault="000C1255" w:rsidP="00887EAF">
            <w:pPr>
              <w:pStyle w:val="TableParagraph"/>
              <w:spacing w:line="276" w:lineRule="auto"/>
              <w:ind w:left="44" w:right="48"/>
              <w:jc w:val="center"/>
              <w:rPr>
                <w:rFonts w:ascii="Arial" w:hAnsi="Arial" w:cs="Arial"/>
                <w:sz w:val="24"/>
                <w:szCs w:val="24"/>
              </w:rPr>
            </w:pPr>
            <w:r>
              <w:rPr>
                <w:rFonts w:ascii="Arial" w:hAnsi="Arial" w:cs="Arial"/>
                <w:sz w:val="24"/>
                <w:szCs w:val="24"/>
              </w:rPr>
              <w:t>11</w:t>
            </w:r>
          </w:p>
        </w:tc>
      </w:tr>
      <w:tr w:rsidR="00887EAF" w:rsidRPr="0076771D" w14:paraId="71721379" w14:textId="77777777" w:rsidTr="00272292">
        <w:trPr>
          <w:trHeight w:val="348"/>
        </w:trPr>
        <w:tc>
          <w:tcPr>
            <w:tcW w:w="740" w:type="dxa"/>
            <w:vMerge w:val="restart"/>
          </w:tcPr>
          <w:p w14:paraId="21F55F98" w14:textId="74AFBBCA" w:rsidR="00887EAF" w:rsidRPr="0076771D" w:rsidRDefault="00FF033B" w:rsidP="00887EAF">
            <w:pPr>
              <w:pStyle w:val="TableParagraph"/>
              <w:spacing w:before="1" w:line="276" w:lineRule="auto"/>
              <w:ind w:left="189"/>
              <w:rPr>
                <w:rFonts w:ascii="Arial" w:hAnsi="Arial" w:cs="Arial"/>
                <w:sz w:val="24"/>
                <w:szCs w:val="24"/>
              </w:rPr>
            </w:pPr>
            <w:r>
              <w:rPr>
                <w:rFonts w:ascii="Arial" w:hAnsi="Arial" w:cs="Arial"/>
                <w:sz w:val="24"/>
                <w:szCs w:val="24"/>
              </w:rPr>
              <w:t>3</w:t>
            </w:r>
            <w:r w:rsidR="00887EAF" w:rsidRPr="0076771D">
              <w:rPr>
                <w:rFonts w:ascii="Arial" w:hAnsi="Arial" w:cs="Arial"/>
                <w:sz w:val="24"/>
                <w:szCs w:val="24"/>
              </w:rPr>
              <w:t>.</w:t>
            </w:r>
          </w:p>
        </w:tc>
        <w:tc>
          <w:tcPr>
            <w:tcW w:w="10034" w:type="dxa"/>
            <w:gridSpan w:val="5"/>
            <w:vAlign w:val="center"/>
          </w:tcPr>
          <w:p w14:paraId="5D611BBD" w14:textId="3F710F1D" w:rsidR="00887EAF" w:rsidRPr="0076771D" w:rsidRDefault="00887EAF" w:rsidP="00887EAF">
            <w:pPr>
              <w:pStyle w:val="TableParagraph"/>
              <w:spacing w:line="276" w:lineRule="auto"/>
              <w:ind w:left="107"/>
              <w:rPr>
                <w:rFonts w:ascii="Arial" w:hAnsi="Arial" w:cs="Arial"/>
                <w:b/>
                <w:sz w:val="24"/>
                <w:szCs w:val="24"/>
              </w:rPr>
            </w:pPr>
            <w:r w:rsidRPr="0076771D">
              <w:rPr>
                <w:rFonts w:ascii="Arial" w:hAnsi="Arial" w:cs="Arial"/>
                <w:b/>
                <w:sz w:val="24"/>
                <w:szCs w:val="24"/>
              </w:rPr>
              <w:t>Annexes</w:t>
            </w:r>
            <w:r w:rsidRPr="0076771D">
              <w:rPr>
                <w:rFonts w:ascii="Arial" w:hAnsi="Arial" w:cs="Arial"/>
                <w:b/>
                <w:spacing w:val="-1"/>
                <w:sz w:val="24"/>
                <w:szCs w:val="24"/>
              </w:rPr>
              <w:t xml:space="preserve"> </w:t>
            </w:r>
          </w:p>
        </w:tc>
      </w:tr>
      <w:tr w:rsidR="00887EAF" w:rsidRPr="0076771D" w14:paraId="794AFC1C" w14:textId="77777777" w:rsidTr="00272292">
        <w:trPr>
          <w:trHeight w:val="258"/>
        </w:trPr>
        <w:tc>
          <w:tcPr>
            <w:tcW w:w="740" w:type="dxa"/>
            <w:vMerge/>
          </w:tcPr>
          <w:p w14:paraId="406205CA" w14:textId="77777777" w:rsidR="00887EAF" w:rsidRPr="0076771D" w:rsidRDefault="00887EAF" w:rsidP="00887EAF">
            <w:pPr>
              <w:spacing w:line="276" w:lineRule="auto"/>
              <w:rPr>
                <w:rFonts w:ascii="Arial" w:hAnsi="Arial" w:cs="Arial"/>
                <w:sz w:val="24"/>
                <w:szCs w:val="24"/>
              </w:rPr>
            </w:pPr>
          </w:p>
        </w:tc>
        <w:tc>
          <w:tcPr>
            <w:tcW w:w="449" w:type="dxa"/>
          </w:tcPr>
          <w:p w14:paraId="0B84E18A" w14:textId="77777777" w:rsidR="00887EAF" w:rsidRPr="0076771D" w:rsidRDefault="00887EAF" w:rsidP="00887EAF">
            <w:pPr>
              <w:pStyle w:val="TableParagraph"/>
              <w:spacing w:before="1" w:line="276" w:lineRule="auto"/>
              <w:ind w:left="63" w:right="101"/>
              <w:jc w:val="center"/>
              <w:rPr>
                <w:rFonts w:ascii="Arial" w:hAnsi="Arial" w:cs="Arial"/>
                <w:sz w:val="24"/>
                <w:szCs w:val="24"/>
              </w:rPr>
            </w:pPr>
            <w:r w:rsidRPr="0076771D">
              <w:rPr>
                <w:rFonts w:ascii="Arial" w:hAnsi="Arial" w:cs="Arial"/>
                <w:sz w:val="24"/>
                <w:szCs w:val="24"/>
              </w:rPr>
              <w:t>a.</w:t>
            </w:r>
          </w:p>
        </w:tc>
        <w:tc>
          <w:tcPr>
            <w:tcW w:w="1935" w:type="dxa"/>
          </w:tcPr>
          <w:p w14:paraId="03CD25BB" w14:textId="77777777" w:rsidR="00887EAF" w:rsidRPr="0076771D" w:rsidRDefault="00887EAF"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A</w:t>
            </w:r>
          </w:p>
        </w:tc>
        <w:tc>
          <w:tcPr>
            <w:tcW w:w="5850" w:type="dxa"/>
          </w:tcPr>
          <w:p w14:paraId="702D2C0E" w14:textId="77777777" w:rsidR="00887EAF" w:rsidRPr="0076771D" w:rsidRDefault="00887EAF"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Schedule</w:t>
            </w:r>
            <w:r w:rsidRPr="0076771D">
              <w:rPr>
                <w:rFonts w:ascii="Arial" w:hAnsi="Arial" w:cs="Arial"/>
                <w:spacing w:val="-3"/>
                <w:sz w:val="24"/>
                <w:szCs w:val="24"/>
              </w:rPr>
              <w:t xml:space="preserve"> </w:t>
            </w:r>
            <w:r w:rsidRPr="0076771D">
              <w:rPr>
                <w:rFonts w:ascii="Arial" w:hAnsi="Arial" w:cs="Arial"/>
                <w:sz w:val="24"/>
                <w:szCs w:val="24"/>
              </w:rPr>
              <w:t>of</w:t>
            </w:r>
            <w:r w:rsidRPr="0076771D">
              <w:rPr>
                <w:rFonts w:ascii="Arial" w:hAnsi="Arial" w:cs="Arial"/>
                <w:spacing w:val="1"/>
                <w:sz w:val="24"/>
                <w:szCs w:val="24"/>
              </w:rPr>
              <w:t xml:space="preserve"> </w:t>
            </w:r>
            <w:r w:rsidRPr="0076771D">
              <w:rPr>
                <w:rFonts w:ascii="Arial" w:hAnsi="Arial" w:cs="Arial"/>
                <w:sz w:val="24"/>
                <w:szCs w:val="24"/>
              </w:rPr>
              <w:t>Requirement &amp;</w:t>
            </w:r>
            <w:r w:rsidRPr="0076771D">
              <w:rPr>
                <w:rFonts w:ascii="Arial" w:hAnsi="Arial" w:cs="Arial"/>
                <w:spacing w:val="-3"/>
                <w:sz w:val="24"/>
                <w:szCs w:val="24"/>
              </w:rPr>
              <w:t xml:space="preserve"> </w:t>
            </w:r>
            <w:r w:rsidRPr="0076771D">
              <w:rPr>
                <w:rFonts w:ascii="Arial" w:hAnsi="Arial" w:cs="Arial"/>
                <w:sz w:val="24"/>
                <w:szCs w:val="24"/>
              </w:rPr>
              <w:t>Delivery</w:t>
            </w:r>
          </w:p>
        </w:tc>
        <w:tc>
          <w:tcPr>
            <w:tcW w:w="900" w:type="dxa"/>
          </w:tcPr>
          <w:p w14:paraId="10000CF9" w14:textId="3F4928C7" w:rsidR="00887EAF" w:rsidRPr="00583D46" w:rsidRDefault="000C1255" w:rsidP="00887EAF">
            <w:pPr>
              <w:pStyle w:val="TableParagraph"/>
              <w:spacing w:line="276" w:lineRule="auto"/>
              <w:ind w:left="44" w:right="48"/>
              <w:jc w:val="center"/>
              <w:rPr>
                <w:rFonts w:ascii="Arial" w:hAnsi="Arial" w:cs="Arial"/>
                <w:sz w:val="24"/>
                <w:szCs w:val="24"/>
              </w:rPr>
            </w:pPr>
            <w:r>
              <w:rPr>
                <w:rFonts w:ascii="Arial" w:hAnsi="Arial" w:cs="Arial"/>
                <w:sz w:val="24"/>
                <w:szCs w:val="24"/>
              </w:rPr>
              <w:t>12</w:t>
            </w:r>
          </w:p>
        </w:tc>
        <w:tc>
          <w:tcPr>
            <w:tcW w:w="900" w:type="dxa"/>
          </w:tcPr>
          <w:p w14:paraId="6CFE77E8" w14:textId="2A5C6288" w:rsidR="00887EAF" w:rsidRPr="00583D46" w:rsidRDefault="000C1255" w:rsidP="00887EAF">
            <w:pPr>
              <w:pStyle w:val="TableParagraph"/>
              <w:spacing w:line="276" w:lineRule="auto"/>
              <w:ind w:left="44" w:right="48"/>
              <w:jc w:val="center"/>
              <w:rPr>
                <w:rFonts w:ascii="Arial" w:hAnsi="Arial" w:cs="Arial"/>
                <w:sz w:val="24"/>
                <w:szCs w:val="24"/>
              </w:rPr>
            </w:pPr>
            <w:r>
              <w:rPr>
                <w:rFonts w:ascii="Arial" w:hAnsi="Arial" w:cs="Arial"/>
                <w:sz w:val="24"/>
                <w:szCs w:val="24"/>
              </w:rPr>
              <w:t>12</w:t>
            </w:r>
          </w:p>
        </w:tc>
      </w:tr>
      <w:tr w:rsidR="00887EAF" w:rsidRPr="0076771D" w14:paraId="07060E05" w14:textId="77777777" w:rsidTr="00272292">
        <w:trPr>
          <w:trHeight w:val="258"/>
        </w:trPr>
        <w:tc>
          <w:tcPr>
            <w:tcW w:w="740" w:type="dxa"/>
            <w:vMerge/>
          </w:tcPr>
          <w:p w14:paraId="4CB6AFB0" w14:textId="77777777" w:rsidR="00887EAF" w:rsidRPr="0076771D" w:rsidRDefault="00887EAF" w:rsidP="00887EAF">
            <w:pPr>
              <w:spacing w:line="276" w:lineRule="auto"/>
              <w:rPr>
                <w:rFonts w:ascii="Arial" w:hAnsi="Arial" w:cs="Arial"/>
                <w:sz w:val="24"/>
                <w:szCs w:val="24"/>
              </w:rPr>
            </w:pPr>
          </w:p>
        </w:tc>
        <w:tc>
          <w:tcPr>
            <w:tcW w:w="449" w:type="dxa"/>
          </w:tcPr>
          <w:p w14:paraId="177ED3F9" w14:textId="77777777" w:rsidR="00887EAF" w:rsidRPr="0076771D" w:rsidRDefault="00887EAF" w:rsidP="00887EAF">
            <w:pPr>
              <w:pStyle w:val="TableParagraph"/>
              <w:spacing w:before="3" w:line="276" w:lineRule="auto"/>
              <w:ind w:left="63" w:right="101"/>
              <w:jc w:val="center"/>
              <w:rPr>
                <w:rFonts w:ascii="Arial" w:hAnsi="Arial" w:cs="Arial"/>
                <w:sz w:val="24"/>
                <w:szCs w:val="24"/>
              </w:rPr>
            </w:pPr>
            <w:r w:rsidRPr="0076771D">
              <w:rPr>
                <w:rFonts w:ascii="Arial" w:hAnsi="Arial" w:cs="Arial"/>
                <w:sz w:val="24"/>
                <w:szCs w:val="24"/>
              </w:rPr>
              <w:t>b.</w:t>
            </w:r>
          </w:p>
        </w:tc>
        <w:tc>
          <w:tcPr>
            <w:tcW w:w="1935" w:type="dxa"/>
          </w:tcPr>
          <w:p w14:paraId="7796B38C" w14:textId="77777777" w:rsidR="00887EAF" w:rsidRPr="005268EB" w:rsidRDefault="00887EAF" w:rsidP="00887EAF">
            <w:pPr>
              <w:pStyle w:val="TableParagraph"/>
              <w:spacing w:before="1" w:line="276" w:lineRule="auto"/>
              <w:ind w:left="107"/>
              <w:rPr>
                <w:rFonts w:ascii="Arial" w:hAnsi="Arial" w:cs="Arial"/>
                <w:sz w:val="24"/>
                <w:szCs w:val="24"/>
              </w:rPr>
            </w:pPr>
            <w:r w:rsidRPr="005268EB">
              <w:rPr>
                <w:rFonts w:ascii="Arial" w:hAnsi="Arial" w:cs="Arial"/>
                <w:sz w:val="24"/>
                <w:szCs w:val="24"/>
              </w:rPr>
              <w:t>Annexure B</w:t>
            </w:r>
          </w:p>
        </w:tc>
        <w:tc>
          <w:tcPr>
            <w:tcW w:w="5850" w:type="dxa"/>
          </w:tcPr>
          <w:p w14:paraId="6B72F59F" w14:textId="77777777" w:rsidR="00887EAF" w:rsidRPr="005268EB" w:rsidRDefault="00887EAF" w:rsidP="00887EAF">
            <w:pPr>
              <w:pStyle w:val="TableParagraph"/>
              <w:spacing w:before="1" w:line="276" w:lineRule="auto"/>
              <w:ind w:left="106"/>
              <w:rPr>
                <w:rFonts w:ascii="Arial" w:hAnsi="Arial" w:cs="Arial"/>
                <w:sz w:val="24"/>
                <w:szCs w:val="24"/>
              </w:rPr>
            </w:pPr>
            <w:r w:rsidRPr="005268EB">
              <w:rPr>
                <w:rFonts w:ascii="Arial" w:hAnsi="Arial" w:cs="Arial"/>
                <w:sz w:val="24"/>
                <w:szCs w:val="24"/>
              </w:rPr>
              <w:t>Evaluation Criteria</w:t>
            </w:r>
          </w:p>
        </w:tc>
        <w:tc>
          <w:tcPr>
            <w:tcW w:w="900" w:type="dxa"/>
          </w:tcPr>
          <w:p w14:paraId="3445C707" w14:textId="77AE5C00" w:rsidR="00887EAF" w:rsidRPr="00583D46" w:rsidRDefault="00887EAF" w:rsidP="000C1255">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3</w:t>
            </w:r>
          </w:p>
        </w:tc>
        <w:tc>
          <w:tcPr>
            <w:tcW w:w="900" w:type="dxa"/>
          </w:tcPr>
          <w:p w14:paraId="73F13187" w14:textId="2E8C6782" w:rsidR="00887EAF" w:rsidRPr="00583D46" w:rsidRDefault="00BE4159" w:rsidP="000C1255">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3</w:t>
            </w:r>
          </w:p>
        </w:tc>
      </w:tr>
      <w:tr w:rsidR="00887EAF" w:rsidRPr="0076771D" w14:paraId="14314EA8" w14:textId="77777777" w:rsidTr="00272292">
        <w:trPr>
          <w:trHeight w:val="258"/>
        </w:trPr>
        <w:tc>
          <w:tcPr>
            <w:tcW w:w="740" w:type="dxa"/>
            <w:vMerge/>
          </w:tcPr>
          <w:p w14:paraId="0E54809B" w14:textId="77777777" w:rsidR="00887EAF" w:rsidRPr="0076771D" w:rsidRDefault="00887EAF" w:rsidP="00887EAF">
            <w:pPr>
              <w:spacing w:line="276" w:lineRule="auto"/>
              <w:rPr>
                <w:rFonts w:ascii="Arial" w:hAnsi="Arial" w:cs="Arial"/>
                <w:sz w:val="24"/>
                <w:szCs w:val="24"/>
              </w:rPr>
            </w:pPr>
          </w:p>
        </w:tc>
        <w:tc>
          <w:tcPr>
            <w:tcW w:w="449" w:type="dxa"/>
          </w:tcPr>
          <w:p w14:paraId="5AD662EB" w14:textId="77777777" w:rsidR="00887EAF" w:rsidRPr="0076771D" w:rsidRDefault="00887EAF" w:rsidP="00887EAF">
            <w:pPr>
              <w:pStyle w:val="TableParagraph"/>
              <w:spacing w:before="3" w:line="276" w:lineRule="auto"/>
              <w:ind w:left="51" w:right="101"/>
              <w:jc w:val="center"/>
              <w:rPr>
                <w:rFonts w:ascii="Arial" w:hAnsi="Arial" w:cs="Arial"/>
                <w:sz w:val="24"/>
                <w:szCs w:val="24"/>
              </w:rPr>
            </w:pPr>
            <w:r w:rsidRPr="0076771D">
              <w:rPr>
                <w:rFonts w:ascii="Arial" w:hAnsi="Arial" w:cs="Arial"/>
                <w:sz w:val="24"/>
                <w:szCs w:val="24"/>
              </w:rPr>
              <w:t>c.</w:t>
            </w:r>
          </w:p>
        </w:tc>
        <w:tc>
          <w:tcPr>
            <w:tcW w:w="1935" w:type="dxa"/>
          </w:tcPr>
          <w:p w14:paraId="6D9DBC71" w14:textId="77777777" w:rsidR="00887EAF" w:rsidRPr="0076771D" w:rsidRDefault="00887EAF" w:rsidP="00887EAF">
            <w:pPr>
              <w:pStyle w:val="TableParagraph"/>
              <w:spacing w:before="3"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C</w:t>
            </w:r>
          </w:p>
        </w:tc>
        <w:tc>
          <w:tcPr>
            <w:tcW w:w="5850" w:type="dxa"/>
          </w:tcPr>
          <w:p w14:paraId="57532A8B" w14:textId="77777777" w:rsidR="00887EAF" w:rsidRPr="0076771D" w:rsidRDefault="00887EAF" w:rsidP="00887EAF">
            <w:pPr>
              <w:pStyle w:val="TableParagraph"/>
              <w:spacing w:before="3" w:line="276" w:lineRule="auto"/>
              <w:ind w:left="106"/>
              <w:rPr>
                <w:rFonts w:ascii="Arial" w:hAnsi="Arial" w:cs="Arial"/>
                <w:sz w:val="24"/>
                <w:szCs w:val="24"/>
              </w:rPr>
            </w:pPr>
            <w:r w:rsidRPr="0076771D">
              <w:rPr>
                <w:rFonts w:ascii="Arial" w:hAnsi="Arial" w:cs="Arial"/>
                <w:sz w:val="24"/>
                <w:szCs w:val="24"/>
              </w:rPr>
              <w:t>Financial</w:t>
            </w:r>
            <w:r w:rsidRPr="0076771D">
              <w:rPr>
                <w:rFonts w:ascii="Arial" w:hAnsi="Arial" w:cs="Arial"/>
                <w:spacing w:val="-2"/>
                <w:sz w:val="24"/>
                <w:szCs w:val="24"/>
              </w:rPr>
              <w:t xml:space="preserve"> </w:t>
            </w:r>
            <w:r w:rsidRPr="0076771D">
              <w:rPr>
                <w:rFonts w:ascii="Arial" w:hAnsi="Arial" w:cs="Arial"/>
                <w:sz w:val="24"/>
                <w:szCs w:val="24"/>
              </w:rPr>
              <w:t>Proposal</w:t>
            </w:r>
          </w:p>
        </w:tc>
        <w:tc>
          <w:tcPr>
            <w:tcW w:w="900" w:type="dxa"/>
          </w:tcPr>
          <w:p w14:paraId="2C93FB20" w14:textId="4F9D1EE2" w:rsidR="00887EAF" w:rsidRPr="00583D46" w:rsidRDefault="007E756C" w:rsidP="000C1255">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4</w:t>
            </w:r>
          </w:p>
        </w:tc>
        <w:tc>
          <w:tcPr>
            <w:tcW w:w="900" w:type="dxa"/>
          </w:tcPr>
          <w:p w14:paraId="4415D24B" w14:textId="4CF5C24F" w:rsidR="00887EAF" w:rsidRPr="00583D46" w:rsidRDefault="007E756C" w:rsidP="000C1255">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4</w:t>
            </w:r>
          </w:p>
        </w:tc>
      </w:tr>
      <w:tr w:rsidR="00887EAF" w:rsidRPr="0076771D" w14:paraId="2EE2C321" w14:textId="77777777" w:rsidTr="00272292">
        <w:trPr>
          <w:trHeight w:val="258"/>
        </w:trPr>
        <w:tc>
          <w:tcPr>
            <w:tcW w:w="740" w:type="dxa"/>
            <w:vMerge/>
          </w:tcPr>
          <w:p w14:paraId="42A33A7A" w14:textId="77777777" w:rsidR="00887EAF" w:rsidRPr="0076771D" w:rsidRDefault="00887EAF" w:rsidP="00887EAF">
            <w:pPr>
              <w:spacing w:line="276" w:lineRule="auto"/>
              <w:rPr>
                <w:rFonts w:ascii="Arial" w:hAnsi="Arial" w:cs="Arial"/>
                <w:sz w:val="24"/>
                <w:szCs w:val="24"/>
              </w:rPr>
            </w:pPr>
          </w:p>
        </w:tc>
        <w:tc>
          <w:tcPr>
            <w:tcW w:w="449" w:type="dxa"/>
          </w:tcPr>
          <w:p w14:paraId="0B07440C" w14:textId="77777777" w:rsidR="00887EAF" w:rsidRPr="0076771D" w:rsidRDefault="00887EAF" w:rsidP="00887EAF">
            <w:pPr>
              <w:pStyle w:val="TableParagraph"/>
              <w:spacing w:before="1" w:line="276" w:lineRule="auto"/>
              <w:ind w:left="63" w:right="101"/>
              <w:jc w:val="center"/>
              <w:rPr>
                <w:rFonts w:ascii="Arial" w:hAnsi="Arial" w:cs="Arial"/>
                <w:sz w:val="24"/>
                <w:szCs w:val="24"/>
              </w:rPr>
            </w:pPr>
            <w:r w:rsidRPr="0076771D">
              <w:rPr>
                <w:rFonts w:ascii="Arial" w:hAnsi="Arial" w:cs="Arial"/>
                <w:sz w:val="24"/>
                <w:szCs w:val="24"/>
              </w:rPr>
              <w:t>d.</w:t>
            </w:r>
          </w:p>
        </w:tc>
        <w:tc>
          <w:tcPr>
            <w:tcW w:w="1935" w:type="dxa"/>
          </w:tcPr>
          <w:p w14:paraId="30CA3F27" w14:textId="77777777" w:rsidR="00887EAF" w:rsidRPr="0076771D" w:rsidRDefault="00887EAF"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w:t>
            </w:r>
            <w:r>
              <w:rPr>
                <w:rFonts w:ascii="Arial" w:hAnsi="Arial" w:cs="Arial"/>
                <w:sz w:val="24"/>
                <w:szCs w:val="24"/>
              </w:rPr>
              <w:t>D</w:t>
            </w:r>
          </w:p>
        </w:tc>
        <w:tc>
          <w:tcPr>
            <w:tcW w:w="5850" w:type="dxa"/>
          </w:tcPr>
          <w:p w14:paraId="59E576E2" w14:textId="53EAA544" w:rsidR="00887EAF" w:rsidRPr="0076771D" w:rsidRDefault="00FF033B"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Certificate</w:t>
            </w:r>
            <w:r w:rsidRPr="0076771D">
              <w:rPr>
                <w:rFonts w:ascii="Arial" w:hAnsi="Arial" w:cs="Arial"/>
                <w:spacing w:val="-6"/>
                <w:sz w:val="24"/>
                <w:szCs w:val="24"/>
              </w:rPr>
              <w:t xml:space="preserve"> </w:t>
            </w:r>
            <w:r w:rsidRPr="0076771D">
              <w:rPr>
                <w:rFonts w:ascii="Arial" w:hAnsi="Arial" w:cs="Arial"/>
                <w:sz w:val="24"/>
                <w:szCs w:val="24"/>
              </w:rPr>
              <w:t>of</w:t>
            </w:r>
            <w:r w:rsidRPr="0076771D">
              <w:rPr>
                <w:rFonts w:ascii="Arial" w:hAnsi="Arial" w:cs="Arial"/>
                <w:spacing w:val="-3"/>
                <w:sz w:val="24"/>
                <w:szCs w:val="24"/>
              </w:rPr>
              <w:t xml:space="preserve"> </w:t>
            </w:r>
            <w:r w:rsidRPr="0076771D">
              <w:rPr>
                <w:rFonts w:ascii="Arial" w:hAnsi="Arial" w:cs="Arial"/>
                <w:sz w:val="24"/>
                <w:szCs w:val="24"/>
              </w:rPr>
              <w:t>Eligibility</w:t>
            </w:r>
          </w:p>
        </w:tc>
        <w:tc>
          <w:tcPr>
            <w:tcW w:w="900" w:type="dxa"/>
          </w:tcPr>
          <w:p w14:paraId="530EB363" w14:textId="3A85297E" w:rsidR="00887EAF" w:rsidRPr="00583D46" w:rsidRDefault="007E756C" w:rsidP="000C1255">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5</w:t>
            </w:r>
          </w:p>
        </w:tc>
        <w:tc>
          <w:tcPr>
            <w:tcW w:w="900" w:type="dxa"/>
          </w:tcPr>
          <w:p w14:paraId="7604BD65" w14:textId="030EC66B" w:rsidR="00887EAF" w:rsidRPr="00583D46" w:rsidRDefault="007E756C" w:rsidP="00887EAF">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5</w:t>
            </w:r>
          </w:p>
        </w:tc>
      </w:tr>
      <w:tr w:rsidR="007E756C" w:rsidRPr="0076771D" w14:paraId="4BB4841A" w14:textId="77777777" w:rsidTr="00272292">
        <w:trPr>
          <w:trHeight w:val="258"/>
        </w:trPr>
        <w:tc>
          <w:tcPr>
            <w:tcW w:w="740" w:type="dxa"/>
          </w:tcPr>
          <w:p w14:paraId="46515CE1" w14:textId="77777777" w:rsidR="007E756C" w:rsidRPr="0076771D" w:rsidRDefault="007E756C" w:rsidP="00887EAF">
            <w:pPr>
              <w:spacing w:line="276" w:lineRule="auto"/>
              <w:rPr>
                <w:rFonts w:ascii="Arial" w:hAnsi="Arial" w:cs="Arial"/>
                <w:sz w:val="24"/>
                <w:szCs w:val="24"/>
              </w:rPr>
            </w:pPr>
          </w:p>
        </w:tc>
        <w:tc>
          <w:tcPr>
            <w:tcW w:w="449" w:type="dxa"/>
          </w:tcPr>
          <w:p w14:paraId="3A64FA35" w14:textId="1E049136" w:rsidR="007E756C" w:rsidRPr="0076771D" w:rsidRDefault="007E756C" w:rsidP="00887EAF">
            <w:pPr>
              <w:pStyle w:val="TableParagraph"/>
              <w:spacing w:before="1" w:line="276" w:lineRule="auto"/>
              <w:ind w:left="63" w:right="101"/>
              <w:jc w:val="center"/>
              <w:rPr>
                <w:rFonts w:ascii="Arial" w:hAnsi="Arial" w:cs="Arial"/>
                <w:sz w:val="24"/>
                <w:szCs w:val="24"/>
              </w:rPr>
            </w:pPr>
            <w:r>
              <w:rPr>
                <w:rFonts w:ascii="Arial" w:hAnsi="Arial" w:cs="Arial"/>
                <w:sz w:val="24"/>
                <w:szCs w:val="24"/>
              </w:rPr>
              <w:t>e.</w:t>
            </w:r>
          </w:p>
        </w:tc>
        <w:tc>
          <w:tcPr>
            <w:tcW w:w="1935" w:type="dxa"/>
          </w:tcPr>
          <w:p w14:paraId="4EDF8E42" w14:textId="60115763" w:rsidR="007E756C" w:rsidRPr="0076771D" w:rsidRDefault="007E756C"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w:t>
            </w:r>
            <w:r>
              <w:rPr>
                <w:rFonts w:ascii="Arial" w:hAnsi="Arial" w:cs="Arial"/>
                <w:sz w:val="24"/>
                <w:szCs w:val="24"/>
              </w:rPr>
              <w:t>E</w:t>
            </w:r>
          </w:p>
        </w:tc>
        <w:tc>
          <w:tcPr>
            <w:tcW w:w="5850" w:type="dxa"/>
          </w:tcPr>
          <w:p w14:paraId="71614CFF" w14:textId="0ADF94BE" w:rsidR="007E756C" w:rsidRPr="0076771D" w:rsidRDefault="007E756C" w:rsidP="00887EAF">
            <w:pPr>
              <w:pStyle w:val="TableParagraph"/>
              <w:spacing w:before="1" w:line="276" w:lineRule="auto"/>
              <w:ind w:left="106"/>
              <w:rPr>
                <w:rFonts w:ascii="Arial" w:hAnsi="Arial" w:cs="Arial"/>
                <w:sz w:val="24"/>
                <w:szCs w:val="24"/>
              </w:rPr>
            </w:pPr>
            <w:r>
              <w:rPr>
                <w:rFonts w:ascii="Arial" w:hAnsi="Arial" w:cs="Arial"/>
                <w:sz w:val="24"/>
                <w:szCs w:val="24"/>
              </w:rPr>
              <w:t>Detail of Contracts</w:t>
            </w:r>
          </w:p>
        </w:tc>
        <w:tc>
          <w:tcPr>
            <w:tcW w:w="900" w:type="dxa"/>
          </w:tcPr>
          <w:p w14:paraId="3CD3B65E" w14:textId="4361D12D" w:rsidR="007E756C" w:rsidRDefault="007E756C" w:rsidP="000C1255">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6</w:t>
            </w:r>
          </w:p>
        </w:tc>
        <w:tc>
          <w:tcPr>
            <w:tcW w:w="900" w:type="dxa"/>
          </w:tcPr>
          <w:p w14:paraId="21080500" w14:textId="67A5B690" w:rsidR="007E756C" w:rsidRDefault="007E756C" w:rsidP="000C1255">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0C1255">
              <w:rPr>
                <w:rFonts w:ascii="Arial" w:hAnsi="Arial" w:cs="Arial"/>
                <w:sz w:val="24"/>
                <w:szCs w:val="24"/>
              </w:rPr>
              <w:t>6</w:t>
            </w:r>
          </w:p>
        </w:tc>
      </w:tr>
    </w:tbl>
    <w:p w14:paraId="220DE1F0" w14:textId="77777777" w:rsidR="00887EAF" w:rsidRDefault="00887EAF" w:rsidP="00887EAF">
      <w:pPr>
        <w:spacing w:after="0" w:line="240" w:lineRule="auto"/>
        <w:jc w:val="center"/>
        <w:rPr>
          <w:rFonts w:ascii="Arial" w:hAnsi="Arial" w:cs="Arial"/>
          <w:b/>
          <w:sz w:val="24"/>
          <w:szCs w:val="24"/>
        </w:rPr>
      </w:pPr>
    </w:p>
    <w:p w14:paraId="25BF9BA0" w14:textId="3B93D305" w:rsidR="00687E70" w:rsidRDefault="00687E70">
      <w:pPr>
        <w:rPr>
          <w:rFonts w:ascii="Arial" w:hAnsi="Arial" w:cs="Arial"/>
          <w:b/>
          <w:sz w:val="24"/>
          <w:szCs w:val="24"/>
        </w:rPr>
      </w:pPr>
      <w:r>
        <w:rPr>
          <w:rFonts w:ascii="Arial" w:hAnsi="Arial" w:cs="Arial"/>
          <w:b/>
          <w:sz w:val="24"/>
          <w:szCs w:val="24"/>
        </w:rPr>
        <w:br w:type="page"/>
      </w:r>
    </w:p>
    <w:p w14:paraId="6A0840D6" w14:textId="77777777" w:rsidR="00687E70" w:rsidRDefault="00687E70" w:rsidP="00687E70">
      <w:pPr>
        <w:spacing w:after="0" w:line="240" w:lineRule="auto"/>
        <w:ind w:left="3651" w:right="3476"/>
        <w:jc w:val="center"/>
        <w:rPr>
          <w:rFonts w:ascii="Arial" w:hAnsi="Arial" w:cs="Arial"/>
          <w:b/>
          <w:sz w:val="24"/>
          <w:szCs w:val="24"/>
          <w:u w:val="single"/>
        </w:rPr>
      </w:pPr>
      <w:r w:rsidRPr="002E47BC">
        <w:rPr>
          <w:rFonts w:ascii="Arial" w:hAnsi="Arial" w:cs="Arial"/>
          <w:b/>
          <w:sz w:val="24"/>
          <w:szCs w:val="24"/>
          <w:u w:val="single"/>
        </w:rPr>
        <w:lastRenderedPageBreak/>
        <w:t>HEAVY INDUSTRIES TAXILA</w:t>
      </w:r>
    </w:p>
    <w:p w14:paraId="420A2B82" w14:textId="144C48EC" w:rsidR="00687E70" w:rsidRDefault="00687E70" w:rsidP="00687E70">
      <w:pPr>
        <w:spacing w:after="0" w:line="240" w:lineRule="auto"/>
        <w:ind w:left="3651" w:right="3476"/>
        <w:jc w:val="center"/>
        <w:rPr>
          <w:rFonts w:ascii="Arial" w:hAnsi="Arial" w:cs="Arial"/>
          <w:b/>
          <w:sz w:val="24"/>
          <w:szCs w:val="24"/>
          <w:u w:val="single"/>
        </w:rPr>
      </w:pPr>
      <w:r>
        <w:rPr>
          <w:rFonts w:ascii="Arial" w:hAnsi="Arial" w:cs="Arial"/>
          <w:b/>
          <w:sz w:val="24"/>
          <w:szCs w:val="24"/>
          <w:u w:val="single"/>
        </w:rPr>
        <w:t>PROJECT ARDIC</w:t>
      </w:r>
    </w:p>
    <w:p w14:paraId="4D3FA9A6" w14:textId="77777777" w:rsidR="00687E70" w:rsidRDefault="00687E70" w:rsidP="00687E70">
      <w:pPr>
        <w:spacing w:after="0" w:line="240" w:lineRule="auto"/>
        <w:ind w:left="3651" w:right="3476"/>
        <w:jc w:val="center"/>
        <w:rPr>
          <w:rFonts w:ascii="Arial" w:hAnsi="Arial" w:cs="Arial"/>
          <w:b/>
          <w:sz w:val="24"/>
          <w:szCs w:val="24"/>
          <w:u w:val="single"/>
        </w:rPr>
      </w:pPr>
    </w:p>
    <w:p w14:paraId="48F2323B" w14:textId="24123858" w:rsidR="00687E70" w:rsidRPr="002E47BC" w:rsidRDefault="00687E70" w:rsidP="00687E70">
      <w:pPr>
        <w:spacing w:after="0" w:line="360" w:lineRule="auto"/>
        <w:ind w:left="3651" w:right="3476"/>
        <w:jc w:val="center"/>
        <w:rPr>
          <w:rFonts w:ascii="Arial" w:hAnsi="Arial" w:cs="Arial"/>
          <w:b/>
          <w:sz w:val="24"/>
          <w:szCs w:val="24"/>
          <w:u w:val="single"/>
        </w:rPr>
      </w:pPr>
      <w:r w:rsidRPr="002E47BC">
        <w:rPr>
          <w:rFonts w:ascii="Arial" w:hAnsi="Arial" w:cs="Arial"/>
          <w:b/>
          <w:color w:val="FF0000"/>
          <w:spacing w:val="-59"/>
          <w:sz w:val="24"/>
          <w:szCs w:val="24"/>
          <w:u w:val="single"/>
        </w:rPr>
        <w:t xml:space="preserve"> </w:t>
      </w:r>
      <w:r w:rsidRPr="002E47BC">
        <w:rPr>
          <w:rFonts w:ascii="Arial" w:hAnsi="Arial" w:cs="Arial"/>
          <w:b/>
          <w:sz w:val="24"/>
          <w:szCs w:val="24"/>
          <w:u w:val="single"/>
        </w:rPr>
        <w:t>TENDER</w:t>
      </w:r>
      <w:r w:rsidRPr="002E47BC">
        <w:rPr>
          <w:rFonts w:ascii="Arial" w:hAnsi="Arial" w:cs="Arial"/>
          <w:b/>
          <w:spacing w:val="-1"/>
          <w:sz w:val="24"/>
          <w:szCs w:val="24"/>
          <w:u w:val="single"/>
        </w:rPr>
        <w:t xml:space="preserve"> </w:t>
      </w:r>
      <w:r w:rsidRPr="002E47BC">
        <w:rPr>
          <w:rFonts w:ascii="Arial" w:hAnsi="Arial" w:cs="Arial"/>
          <w:b/>
          <w:sz w:val="24"/>
          <w:szCs w:val="24"/>
          <w:u w:val="single"/>
        </w:rPr>
        <w:t>NOTICE</w:t>
      </w:r>
    </w:p>
    <w:p w14:paraId="0E857044" w14:textId="645ABF68" w:rsidR="00687E70" w:rsidRDefault="00687E70" w:rsidP="00687E70">
      <w:pPr>
        <w:pStyle w:val="ListParagraph"/>
        <w:spacing w:before="0" w:line="360" w:lineRule="auto"/>
        <w:ind w:left="0" w:right="40" w:firstLine="0"/>
        <w:rPr>
          <w:rFonts w:ascii="Arial" w:hAnsi="Arial" w:cs="Arial"/>
          <w:sz w:val="24"/>
          <w:szCs w:val="24"/>
        </w:rPr>
      </w:pPr>
      <w:r>
        <w:rPr>
          <w:rFonts w:ascii="Arial" w:hAnsi="Arial" w:cs="Arial"/>
          <w:sz w:val="24"/>
          <w:szCs w:val="24"/>
        </w:rPr>
        <w:t>1.</w:t>
      </w:r>
      <w:r>
        <w:rPr>
          <w:rFonts w:ascii="Arial" w:hAnsi="Arial" w:cs="Arial"/>
          <w:sz w:val="24"/>
          <w:szCs w:val="24"/>
        </w:rPr>
        <w:tab/>
      </w:r>
      <w:r w:rsidRPr="0076771D">
        <w:rPr>
          <w:rFonts w:ascii="Arial" w:hAnsi="Arial" w:cs="Arial"/>
          <w:sz w:val="24"/>
          <w:szCs w:val="24"/>
        </w:rPr>
        <w:t>Sealed</w:t>
      </w:r>
      <w:r w:rsidRPr="0076771D">
        <w:rPr>
          <w:rFonts w:ascii="Arial" w:hAnsi="Arial" w:cs="Arial"/>
          <w:spacing w:val="21"/>
          <w:sz w:val="24"/>
          <w:szCs w:val="24"/>
        </w:rPr>
        <w:t xml:space="preserve"> </w:t>
      </w:r>
      <w:r w:rsidRPr="0076771D">
        <w:rPr>
          <w:rFonts w:ascii="Arial" w:hAnsi="Arial" w:cs="Arial"/>
          <w:sz w:val="24"/>
          <w:szCs w:val="24"/>
        </w:rPr>
        <w:t>tenders</w:t>
      </w:r>
      <w:r w:rsidRPr="0076771D">
        <w:rPr>
          <w:rFonts w:ascii="Arial" w:hAnsi="Arial" w:cs="Arial"/>
          <w:spacing w:val="22"/>
          <w:sz w:val="24"/>
          <w:szCs w:val="24"/>
        </w:rPr>
        <w:t xml:space="preserve"> </w:t>
      </w:r>
      <w:r w:rsidRPr="0076771D">
        <w:rPr>
          <w:rFonts w:ascii="Arial" w:hAnsi="Arial" w:cs="Arial"/>
          <w:sz w:val="24"/>
          <w:szCs w:val="24"/>
        </w:rPr>
        <w:t>are</w:t>
      </w:r>
      <w:r w:rsidRPr="0076771D">
        <w:rPr>
          <w:rFonts w:ascii="Arial" w:hAnsi="Arial" w:cs="Arial"/>
          <w:spacing w:val="22"/>
          <w:sz w:val="24"/>
          <w:szCs w:val="24"/>
        </w:rPr>
        <w:t xml:space="preserve"> </w:t>
      </w:r>
      <w:r w:rsidRPr="0076771D">
        <w:rPr>
          <w:rFonts w:ascii="Arial" w:hAnsi="Arial" w:cs="Arial"/>
          <w:sz w:val="24"/>
          <w:szCs w:val="24"/>
        </w:rPr>
        <w:t>invited</w:t>
      </w:r>
      <w:r w:rsidRPr="0076771D">
        <w:rPr>
          <w:rFonts w:ascii="Arial" w:hAnsi="Arial" w:cs="Arial"/>
          <w:spacing w:val="21"/>
          <w:sz w:val="24"/>
          <w:szCs w:val="24"/>
        </w:rPr>
        <w:t xml:space="preserve"> </w:t>
      </w:r>
      <w:r w:rsidRPr="0076771D">
        <w:rPr>
          <w:rFonts w:ascii="Arial" w:hAnsi="Arial" w:cs="Arial"/>
          <w:sz w:val="24"/>
          <w:szCs w:val="24"/>
        </w:rPr>
        <w:t>from</w:t>
      </w:r>
      <w:r w:rsidRPr="0076771D">
        <w:rPr>
          <w:rFonts w:ascii="Arial" w:hAnsi="Arial" w:cs="Arial"/>
          <w:spacing w:val="22"/>
          <w:sz w:val="24"/>
          <w:szCs w:val="24"/>
        </w:rPr>
        <w:t xml:space="preserve"> </w:t>
      </w:r>
      <w:r w:rsidRPr="0076771D">
        <w:rPr>
          <w:rFonts w:ascii="Arial" w:hAnsi="Arial" w:cs="Arial"/>
          <w:sz w:val="24"/>
          <w:szCs w:val="24"/>
        </w:rPr>
        <w:t>reputed</w:t>
      </w:r>
      <w:r w:rsidRPr="0076771D">
        <w:rPr>
          <w:rFonts w:ascii="Arial" w:hAnsi="Arial" w:cs="Arial"/>
          <w:spacing w:val="18"/>
          <w:sz w:val="24"/>
          <w:szCs w:val="24"/>
        </w:rPr>
        <w:t xml:space="preserve"> </w:t>
      </w:r>
      <w:r w:rsidRPr="0076771D">
        <w:rPr>
          <w:rFonts w:ascii="Arial" w:hAnsi="Arial" w:cs="Arial"/>
          <w:sz w:val="24"/>
          <w:szCs w:val="24"/>
        </w:rPr>
        <w:t>firms</w:t>
      </w:r>
      <w:r w:rsidRPr="0076771D">
        <w:rPr>
          <w:rFonts w:ascii="Arial" w:hAnsi="Arial" w:cs="Arial"/>
          <w:spacing w:val="22"/>
          <w:sz w:val="24"/>
          <w:szCs w:val="24"/>
        </w:rPr>
        <w:t xml:space="preserve"> </w:t>
      </w:r>
      <w:r w:rsidRPr="0076771D">
        <w:rPr>
          <w:rFonts w:ascii="Arial" w:hAnsi="Arial" w:cs="Arial"/>
          <w:sz w:val="24"/>
          <w:szCs w:val="24"/>
        </w:rPr>
        <w:t>possessing</w:t>
      </w:r>
      <w:r w:rsidRPr="0076771D">
        <w:rPr>
          <w:rFonts w:ascii="Arial" w:hAnsi="Arial" w:cs="Arial"/>
          <w:spacing w:val="23"/>
          <w:sz w:val="24"/>
          <w:szCs w:val="24"/>
        </w:rPr>
        <w:t xml:space="preserve"> </w:t>
      </w:r>
      <w:r w:rsidRPr="0076771D">
        <w:rPr>
          <w:rFonts w:ascii="Arial" w:hAnsi="Arial" w:cs="Arial"/>
          <w:sz w:val="24"/>
          <w:szCs w:val="24"/>
        </w:rPr>
        <w:t>NTN</w:t>
      </w:r>
      <w:r w:rsidRPr="0076771D">
        <w:rPr>
          <w:rFonts w:ascii="Arial" w:hAnsi="Arial" w:cs="Arial"/>
          <w:spacing w:val="20"/>
          <w:sz w:val="24"/>
          <w:szCs w:val="24"/>
        </w:rPr>
        <w:t xml:space="preserve"> </w:t>
      </w:r>
      <w:r>
        <w:rPr>
          <w:rFonts w:ascii="Arial" w:hAnsi="Arial" w:cs="Arial"/>
          <w:sz w:val="24"/>
          <w:szCs w:val="24"/>
        </w:rPr>
        <w:t>c</w:t>
      </w:r>
      <w:r w:rsidRPr="0076771D">
        <w:rPr>
          <w:rFonts w:ascii="Arial" w:hAnsi="Arial" w:cs="Arial"/>
          <w:sz w:val="24"/>
          <w:szCs w:val="24"/>
        </w:rPr>
        <w:t>ertificates</w:t>
      </w:r>
      <w:r w:rsidRPr="0076771D">
        <w:rPr>
          <w:rFonts w:ascii="Arial" w:hAnsi="Arial" w:cs="Arial"/>
          <w:spacing w:val="19"/>
          <w:sz w:val="24"/>
          <w:szCs w:val="24"/>
        </w:rPr>
        <w:t xml:space="preserve"> </w:t>
      </w:r>
      <w:r w:rsidRPr="0076771D">
        <w:rPr>
          <w:rFonts w:ascii="Arial" w:hAnsi="Arial" w:cs="Arial"/>
          <w:sz w:val="24"/>
          <w:szCs w:val="24"/>
        </w:rPr>
        <w:t>for</w:t>
      </w:r>
      <w:r w:rsidRPr="0076771D">
        <w:rPr>
          <w:rFonts w:ascii="Arial" w:hAnsi="Arial" w:cs="Arial"/>
          <w:spacing w:val="23"/>
          <w:sz w:val="24"/>
          <w:szCs w:val="24"/>
        </w:rPr>
        <w:t xml:space="preserve"> </w:t>
      </w:r>
      <w:r w:rsidRPr="0076771D">
        <w:rPr>
          <w:rFonts w:ascii="Arial" w:hAnsi="Arial" w:cs="Arial"/>
          <w:sz w:val="24"/>
          <w:szCs w:val="24"/>
        </w:rPr>
        <w:t>supply</w:t>
      </w:r>
      <w:r w:rsidRPr="0076771D">
        <w:rPr>
          <w:rFonts w:ascii="Arial" w:hAnsi="Arial" w:cs="Arial"/>
          <w:spacing w:val="19"/>
          <w:sz w:val="24"/>
          <w:szCs w:val="24"/>
        </w:rPr>
        <w:t xml:space="preserve"> </w:t>
      </w:r>
      <w:r w:rsidRPr="0076771D">
        <w:rPr>
          <w:rFonts w:ascii="Arial" w:hAnsi="Arial" w:cs="Arial"/>
          <w:sz w:val="24"/>
          <w:szCs w:val="24"/>
        </w:rPr>
        <w:t>of</w:t>
      </w:r>
      <w:r>
        <w:rPr>
          <w:rFonts w:ascii="Arial" w:hAnsi="Arial" w:cs="Arial"/>
          <w:sz w:val="24"/>
          <w:szCs w:val="24"/>
        </w:rPr>
        <w:t xml:space="preserve"> </w:t>
      </w:r>
      <w:r w:rsidRPr="0076771D">
        <w:rPr>
          <w:rFonts w:ascii="Arial" w:hAnsi="Arial" w:cs="Arial"/>
          <w:sz w:val="24"/>
          <w:szCs w:val="24"/>
        </w:rPr>
        <w:t>under mentioned</w:t>
      </w:r>
      <w:r w:rsidRPr="0076771D">
        <w:rPr>
          <w:rFonts w:ascii="Arial" w:hAnsi="Arial" w:cs="Arial"/>
          <w:spacing w:val="1"/>
          <w:sz w:val="24"/>
          <w:szCs w:val="24"/>
        </w:rPr>
        <w:t xml:space="preserve"> </w:t>
      </w:r>
      <w:r w:rsidRPr="0076771D">
        <w:rPr>
          <w:rFonts w:ascii="Arial" w:hAnsi="Arial" w:cs="Arial"/>
          <w:sz w:val="24"/>
          <w:szCs w:val="24"/>
        </w:rPr>
        <w:t>items.</w:t>
      </w:r>
      <w:r w:rsidRPr="0076771D">
        <w:rPr>
          <w:rFonts w:ascii="Arial" w:hAnsi="Arial" w:cs="Arial"/>
          <w:spacing w:val="-2"/>
          <w:sz w:val="24"/>
          <w:szCs w:val="24"/>
        </w:rPr>
        <w:t xml:space="preserve"> </w:t>
      </w:r>
      <w:r w:rsidRPr="0076771D">
        <w:rPr>
          <w:rFonts w:ascii="Arial" w:hAnsi="Arial" w:cs="Arial"/>
          <w:sz w:val="24"/>
          <w:szCs w:val="24"/>
        </w:rPr>
        <w:t>Procurement</w:t>
      </w:r>
      <w:r>
        <w:rPr>
          <w:rFonts w:ascii="Arial" w:hAnsi="Arial" w:cs="Arial"/>
          <w:sz w:val="24"/>
          <w:szCs w:val="24"/>
        </w:rPr>
        <w:t xml:space="preserve"> </w:t>
      </w:r>
      <w:r w:rsidRPr="0076771D">
        <w:rPr>
          <w:rFonts w:ascii="Arial" w:hAnsi="Arial" w:cs="Arial"/>
          <w:sz w:val="24"/>
          <w:szCs w:val="24"/>
        </w:rPr>
        <w:t>will be carried</w:t>
      </w:r>
      <w:r w:rsidRPr="0076771D">
        <w:rPr>
          <w:rFonts w:ascii="Arial" w:hAnsi="Arial" w:cs="Arial"/>
          <w:spacing w:val="1"/>
          <w:sz w:val="24"/>
          <w:szCs w:val="24"/>
        </w:rPr>
        <w:t xml:space="preserve"> </w:t>
      </w:r>
      <w:r w:rsidRPr="0076771D">
        <w:rPr>
          <w:rFonts w:ascii="Arial" w:hAnsi="Arial" w:cs="Arial"/>
          <w:sz w:val="24"/>
          <w:szCs w:val="24"/>
        </w:rPr>
        <w:t>out in</w:t>
      </w:r>
      <w:r w:rsidRPr="0076771D">
        <w:rPr>
          <w:rFonts w:ascii="Arial" w:hAnsi="Arial" w:cs="Arial"/>
          <w:spacing w:val="1"/>
          <w:sz w:val="24"/>
          <w:szCs w:val="24"/>
        </w:rPr>
        <w:t xml:space="preserve"> </w:t>
      </w:r>
      <w:r w:rsidRPr="0076771D">
        <w:rPr>
          <w:rFonts w:ascii="Arial" w:hAnsi="Arial" w:cs="Arial"/>
          <w:sz w:val="24"/>
          <w:szCs w:val="24"/>
        </w:rPr>
        <w:t>the</w:t>
      </w:r>
      <w:r w:rsidRPr="0076771D">
        <w:rPr>
          <w:rFonts w:ascii="Arial" w:hAnsi="Arial" w:cs="Arial"/>
          <w:spacing w:val="-2"/>
          <w:sz w:val="24"/>
          <w:szCs w:val="24"/>
        </w:rPr>
        <w:t xml:space="preserve"> </w:t>
      </w:r>
      <w:r w:rsidRPr="0076771D">
        <w:rPr>
          <w:rFonts w:ascii="Arial" w:hAnsi="Arial" w:cs="Arial"/>
          <w:sz w:val="24"/>
          <w:szCs w:val="24"/>
        </w:rPr>
        <w:t>light</w:t>
      </w:r>
      <w:r w:rsidRPr="0076771D">
        <w:rPr>
          <w:rFonts w:ascii="Arial" w:hAnsi="Arial" w:cs="Arial"/>
          <w:spacing w:val="2"/>
          <w:sz w:val="24"/>
          <w:szCs w:val="24"/>
        </w:rPr>
        <w:t xml:space="preserve"> </w:t>
      </w:r>
      <w:r w:rsidRPr="0076771D">
        <w:rPr>
          <w:rFonts w:ascii="Arial" w:hAnsi="Arial" w:cs="Arial"/>
          <w:sz w:val="24"/>
          <w:szCs w:val="24"/>
        </w:rPr>
        <w:t>of</w:t>
      </w:r>
      <w:r w:rsidRPr="0076771D">
        <w:rPr>
          <w:rFonts w:ascii="Arial" w:hAnsi="Arial" w:cs="Arial"/>
          <w:spacing w:val="2"/>
          <w:sz w:val="24"/>
          <w:szCs w:val="24"/>
        </w:rPr>
        <w:t xml:space="preserve"> </w:t>
      </w:r>
      <w:r w:rsidRPr="0076771D">
        <w:rPr>
          <w:rFonts w:ascii="Arial" w:hAnsi="Arial" w:cs="Arial"/>
          <w:sz w:val="24"/>
          <w:szCs w:val="24"/>
        </w:rPr>
        <w:t xml:space="preserve">PPRA </w:t>
      </w:r>
      <w:r>
        <w:rPr>
          <w:rFonts w:ascii="Arial" w:hAnsi="Arial" w:cs="Arial"/>
          <w:sz w:val="24"/>
          <w:szCs w:val="24"/>
        </w:rPr>
        <w:t xml:space="preserve">and </w:t>
      </w:r>
      <w:r w:rsidRPr="0076771D">
        <w:rPr>
          <w:rFonts w:ascii="Arial" w:hAnsi="Arial" w:cs="Arial"/>
          <w:sz w:val="24"/>
          <w:szCs w:val="24"/>
        </w:rPr>
        <w:t>MoDP</w:t>
      </w:r>
      <w:r w:rsidRPr="0076771D">
        <w:rPr>
          <w:rFonts w:ascii="Arial" w:hAnsi="Arial" w:cs="Arial"/>
          <w:spacing w:val="1"/>
          <w:sz w:val="24"/>
          <w:szCs w:val="24"/>
        </w:rPr>
        <w:t xml:space="preserve"> </w:t>
      </w:r>
      <w:r w:rsidRPr="0076771D">
        <w:rPr>
          <w:rFonts w:ascii="Arial" w:hAnsi="Arial" w:cs="Arial"/>
          <w:sz w:val="24"/>
          <w:szCs w:val="24"/>
        </w:rPr>
        <w:t>rules:</w:t>
      </w:r>
      <w:r w:rsidRPr="0076771D">
        <w:rPr>
          <w:rFonts w:ascii="Arial" w:hAnsi="Arial" w:cs="Arial"/>
          <w:spacing w:val="4"/>
          <w:sz w:val="24"/>
          <w:szCs w:val="24"/>
        </w:rPr>
        <w:t xml:space="preserve"> </w:t>
      </w:r>
      <w:r w:rsidRPr="0076771D">
        <w:rPr>
          <w:rFonts w:ascii="Arial" w:hAnsi="Arial" w:cs="Arial"/>
          <w:sz w:val="24"/>
          <w:szCs w:val="24"/>
        </w:rPr>
        <w:t>-</w:t>
      </w:r>
    </w:p>
    <w:tbl>
      <w:tblPr>
        <w:tblStyle w:val="TableGrid"/>
        <w:tblW w:w="0" w:type="auto"/>
        <w:tblLayout w:type="fixed"/>
        <w:tblLook w:val="04A0" w:firstRow="1" w:lastRow="0" w:firstColumn="1" w:lastColumn="0" w:noHBand="0" w:noVBand="1"/>
      </w:tblPr>
      <w:tblGrid>
        <w:gridCol w:w="1182"/>
        <w:gridCol w:w="1648"/>
        <w:gridCol w:w="709"/>
        <w:gridCol w:w="709"/>
        <w:gridCol w:w="2001"/>
        <w:gridCol w:w="1401"/>
        <w:gridCol w:w="1436"/>
        <w:gridCol w:w="1370"/>
      </w:tblGrid>
      <w:tr w:rsidR="002E4EC3" w14:paraId="2A47CDFD" w14:textId="77777777" w:rsidTr="00657A76">
        <w:tc>
          <w:tcPr>
            <w:tcW w:w="1182" w:type="dxa"/>
            <w:vMerge w:val="restart"/>
          </w:tcPr>
          <w:p w14:paraId="7EA82C51" w14:textId="35B76FC9"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Tender No.</w:t>
            </w:r>
          </w:p>
        </w:tc>
        <w:tc>
          <w:tcPr>
            <w:tcW w:w="1648" w:type="dxa"/>
            <w:vMerge w:val="restart"/>
          </w:tcPr>
          <w:p w14:paraId="14B90BED" w14:textId="47292509"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Nomenclature</w:t>
            </w:r>
          </w:p>
        </w:tc>
        <w:tc>
          <w:tcPr>
            <w:tcW w:w="709" w:type="dxa"/>
            <w:vMerge w:val="restart"/>
          </w:tcPr>
          <w:p w14:paraId="1A0B372D" w14:textId="1AC8F682"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A/U</w:t>
            </w:r>
          </w:p>
        </w:tc>
        <w:tc>
          <w:tcPr>
            <w:tcW w:w="709" w:type="dxa"/>
            <w:vMerge w:val="restart"/>
          </w:tcPr>
          <w:p w14:paraId="3B50760A" w14:textId="57025E77"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Qty</w:t>
            </w:r>
          </w:p>
        </w:tc>
        <w:tc>
          <w:tcPr>
            <w:tcW w:w="2001" w:type="dxa"/>
            <w:vMerge w:val="restart"/>
          </w:tcPr>
          <w:p w14:paraId="18CD3C6B" w14:textId="6464B39C"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Delivery Period</w:t>
            </w:r>
          </w:p>
        </w:tc>
        <w:tc>
          <w:tcPr>
            <w:tcW w:w="1401" w:type="dxa"/>
            <w:vMerge w:val="restart"/>
          </w:tcPr>
          <w:p w14:paraId="1493A619" w14:textId="004B8FF4"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Collection of Tender Documents</w:t>
            </w:r>
          </w:p>
        </w:tc>
        <w:tc>
          <w:tcPr>
            <w:tcW w:w="2806" w:type="dxa"/>
            <w:gridSpan w:val="2"/>
          </w:tcPr>
          <w:p w14:paraId="63ED8658" w14:textId="0821F7B6"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Date and Time of Tender</w:t>
            </w:r>
          </w:p>
        </w:tc>
      </w:tr>
      <w:tr w:rsidR="002E4EC3" w14:paraId="3D2809E1" w14:textId="77777777" w:rsidTr="00657A76">
        <w:tc>
          <w:tcPr>
            <w:tcW w:w="1182" w:type="dxa"/>
            <w:vMerge/>
          </w:tcPr>
          <w:p w14:paraId="1FB62B98"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648" w:type="dxa"/>
            <w:vMerge/>
          </w:tcPr>
          <w:p w14:paraId="2AB3210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709" w:type="dxa"/>
            <w:vMerge/>
          </w:tcPr>
          <w:p w14:paraId="350746A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709" w:type="dxa"/>
            <w:vMerge/>
          </w:tcPr>
          <w:p w14:paraId="732EACE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2001" w:type="dxa"/>
            <w:vMerge/>
          </w:tcPr>
          <w:p w14:paraId="60AC7FF2"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401" w:type="dxa"/>
            <w:vMerge/>
          </w:tcPr>
          <w:p w14:paraId="54B55954"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436" w:type="dxa"/>
          </w:tcPr>
          <w:p w14:paraId="4C30D35E" w14:textId="56030175"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Submission</w:t>
            </w:r>
          </w:p>
        </w:tc>
        <w:tc>
          <w:tcPr>
            <w:tcW w:w="1370" w:type="dxa"/>
          </w:tcPr>
          <w:p w14:paraId="08298D8D" w14:textId="4DFE8721"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Opening</w:t>
            </w:r>
          </w:p>
        </w:tc>
      </w:tr>
      <w:tr w:rsidR="002E4EC3" w14:paraId="65F970B3" w14:textId="77777777" w:rsidTr="00657A76">
        <w:tc>
          <w:tcPr>
            <w:tcW w:w="1182" w:type="dxa"/>
          </w:tcPr>
          <w:p w14:paraId="440FC44B" w14:textId="7BE916E6" w:rsidR="002E4EC3" w:rsidRPr="00657A76" w:rsidRDefault="00D14D2F" w:rsidP="002E4EC3">
            <w:pPr>
              <w:pStyle w:val="ListParagraph"/>
              <w:spacing w:before="0" w:line="360" w:lineRule="auto"/>
              <w:ind w:left="0" w:right="40" w:firstLine="0"/>
              <w:jc w:val="center"/>
              <w:rPr>
                <w:rFonts w:ascii="Arial" w:hAnsi="Arial" w:cs="Arial"/>
                <w:sz w:val="20"/>
                <w:szCs w:val="20"/>
              </w:rPr>
            </w:pPr>
            <w:r>
              <w:rPr>
                <w:rFonts w:ascii="Arial" w:hAnsi="Arial" w:cs="Arial"/>
                <w:color w:val="FF0000"/>
                <w:sz w:val="20"/>
                <w:szCs w:val="20"/>
              </w:rPr>
              <w:t>IT-10</w:t>
            </w:r>
          </w:p>
        </w:tc>
        <w:tc>
          <w:tcPr>
            <w:tcW w:w="3066" w:type="dxa"/>
            <w:gridSpan w:val="3"/>
          </w:tcPr>
          <w:p w14:paraId="315F9B04" w14:textId="717395FE" w:rsidR="002E4EC3" w:rsidRPr="00657A76" w:rsidRDefault="001C6B59" w:rsidP="00E947F7">
            <w:pPr>
              <w:pStyle w:val="ListParagraph"/>
              <w:spacing w:before="0" w:line="360" w:lineRule="auto"/>
              <w:ind w:left="0" w:right="40" w:firstLine="0"/>
              <w:jc w:val="center"/>
              <w:rPr>
                <w:rFonts w:ascii="Arial" w:hAnsi="Arial" w:cs="Arial"/>
                <w:sz w:val="20"/>
                <w:szCs w:val="20"/>
              </w:rPr>
            </w:pPr>
            <w:proofErr w:type="spellStart"/>
            <w:r w:rsidRPr="001C6B59">
              <w:rPr>
                <w:rFonts w:ascii="Arial" w:hAnsi="Arial" w:cs="Arial"/>
                <w:bCs/>
                <w:iCs/>
                <w:sz w:val="20"/>
                <w:szCs w:val="20"/>
              </w:rPr>
              <w:t>Upgradation</w:t>
            </w:r>
            <w:proofErr w:type="spellEnd"/>
            <w:r w:rsidRPr="001C6B59">
              <w:rPr>
                <w:rFonts w:ascii="Arial" w:hAnsi="Arial" w:cs="Arial"/>
                <w:bCs/>
                <w:iCs/>
                <w:sz w:val="20"/>
                <w:szCs w:val="20"/>
              </w:rPr>
              <w:t xml:space="preserve"> of Universal Testing Machine 0</w:t>
            </w:r>
            <w:r w:rsidR="00E947F7">
              <w:rPr>
                <w:rFonts w:ascii="Arial" w:hAnsi="Arial" w:cs="Arial"/>
                <w:bCs/>
                <w:iCs/>
                <w:sz w:val="20"/>
                <w:szCs w:val="20"/>
              </w:rPr>
              <w:t>5</w:t>
            </w:r>
            <w:r w:rsidRPr="001C6B59">
              <w:rPr>
                <w:rFonts w:ascii="Arial" w:hAnsi="Arial" w:cs="Arial"/>
                <w:bCs/>
                <w:iCs/>
                <w:sz w:val="20"/>
                <w:szCs w:val="20"/>
              </w:rPr>
              <w:t xml:space="preserve"> Ton</w:t>
            </w:r>
            <w:r w:rsidRPr="00657A76">
              <w:rPr>
                <w:rFonts w:ascii="Arial" w:hAnsi="Arial" w:cs="Arial"/>
                <w:sz w:val="20"/>
                <w:szCs w:val="20"/>
              </w:rPr>
              <w:t xml:space="preserve"> </w:t>
            </w:r>
            <w:r w:rsidR="002E4EC3" w:rsidRPr="00657A76">
              <w:rPr>
                <w:rFonts w:ascii="Arial" w:hAnsi="Arial" w:cs="Arial"/>
                <w:sz w:val="20"/>
                <w:szCs w:val="20"/>
              </w:rPr>
              <w:t>Details as per Annexure “A”</w:t>
            </w:r>
          </w:p>
        </w:tc>
        <w:tc>
          <w:tcPr>
            <w:tcW w:w="2001" w:type="dxa"/>
          </w:tcPr>
          <w:p w14:paraId="3BCAC37E" w14:textId="5AA538F1" w:rsidR="002E4EC3" w:rsidRPr="00657A76" w:rsidRDefault="00B90298" w:rsidP="002E4EC3">
            <w:pPr>
              <w:pStyle w:val="ListParagraph"/>
              <w:spacing w:before="0" w:line="360" w:lineRule="auto"/>
              <w:ind w:left="0" w:right="40" w:firstLine="0"/>
              <w:jc w:val="center"/>
              <w:rPr>
                <w:rFonts w:ascii="Arial" w:hAnsi="Arial" w:cs="Arial"/>
                <w:sz w:val="20"/>
                <w:szCs w:val="20"/>
              </w:rPr>
            </w:pPr>
            <w:r>
              <w:rPr>
                <w:rFonts w:ascii="Arial" w:hAnsi="Arial" w:cs="Arial"/>
                <w:color w:val="FF0000"/>
                <w:sz w:val="20"/>
                <w:szCs w:val="20"/>
              </w:rPr>
              <w:t xml:space="preserve">06 </w:t>
            </w:r>
            <w:r w:rsidR="002E4EC3" w:rsidRPr="00657A76">
              <w:rPr>
                <w:rFonts w:ascii="Arial" w:hAnsi="Arial" w:cs="Arial"/>
                <w:sz w:val="20"/>
                <w:szCs w:val="20"/>
              </w:rPr>
              <w:t>x months after signing of contract</w:t>
            </w:r>
          </w:p>
        </w:tc>
        <w:tc>
          <w:tcPr>
            <w:tcW w:w="1401" w:type="dxa"/>
          </w:tcPr>
          <w:p w14:paraId="6CBA86D9" w14:textId="1A71DC2E" w:rsidR="002E4EC3" w:rsidRPr="00657A76" w:rsidRDefault="002E4EC3" w:rsidP="002E4EC3">
            <w:pPr>
              <w:pStyle w:val="ListParagraph"/>
              <w:spacing w:before="0" w:line="360" w:lineRule="auto"/>
              <w:ind w:left="0" w:right="40" w:firstLine="0"/>
              <w:jc w:val="center"/>
              <w:rPr>
                <w:rFonts w:ascii="Arial" w:hAnsi="Arial" w:cs="Arial"/>
                <w:sz w:val="20"/>
                <w:szCs w:val="20"/>
              </w:rPr>
            </w:pPr>
            <w:r w:rsidRPr="00657A76">
              <w:rPr>
                <w:rFonts w:ascii="Arial" w:hAnsi="Arial" w:cs="Arial"/>
                <w:sz w:val="20"/>
                <w:szCs w:val="20"/>
              </w:rPr>
              <w:t>Available on PPRA Website</w:t>
            </w:r>
          </w:p>
        </w:tc>
        <w:tc>
          <w:tcPr>
            <w:tcW w:w="1436" w:type="dxa"/>
          </w:tcPr>
          <w:p w14:paraId="4AD41703" w14:textId="495E8C79" w:rsidR="002E4EC3" w:rsidRPr="00657A76" w:rsidRDefault="002E4EC3" w:rsidP="002001CE">
            <w:pPr>
              <w:pStyle w:val="ListParagraph"/>
              <w:spacing w:before="0" w:line="360" w:lineRule="auto"/>
              <w:ind w:left="0" w:right="40" w:firstLine="0"/>
              <w:rPr>
                <w:rFonts w:ascii="Arial" w:hAnsi="Arial" w:cs="Arial"/>
                <w:sz w:val="20"/>
                <w:szCs w:val="20"/>
              </w:rPr>
            </w:pPr>
            <w:r w:rsidRPr="00657A76">
              <w:rPr>
                <w:rFonts w:ascii="Arial" w:hAnsi="Arial" w:cs="Arial"/>
                <w:sz w:val="20"/>
                <w:szCs w:val="20"/>
              </w:rPr>
              <w:t xml:space="preserve">1030 hours on </w:t>
            </w:r>
            <w:r w:rsidR="002001CE">
              <w:rPr>
                <w:rFonts w:ascii="Arial" w:hAnsi="Arial" w:cs="Arial"/>
                <w:sz w:val="20"/>
                <w:szCs w:val="20"/>
              </w:rPr>
              <w:t>14</w:t>
            </w:r>
            <w:r w:rsidRPr="005F31A2">
              <w:rPr>
                <w:rFonts w:ascii="Arial" w:hAnsi="Arial" w:cs="Arial"/>
                <w:color w:val="FF0000"/>
                <w:sz w:val="20"/>
                <w:szCs w:val="20"/>
              </w:rPr>
              <w:t xml:space="preserve"> </w:t>
            </w:r>
            <w:r w:rsidR="00D14D2F">
              <w:rPr>
                <w:rFonts w:ascii="Arial" w:hAnsi="Arial" w:cs="Arial"/>
                <w:color w:val="FF0000"/>
                <w:sz w:val="20"/>
                <w:szCs w:val="20"/>
              </w:rPr>
              <w:t>Nov</w:t>
            </w:r>
            <w:r w:rsidRPr="005F31A2">
              <w:rPr>
                <w:rFonts w:ascii="Arial" w:hAnsi="Arial" w:cs="Arial"/>
                <w:color w:val="FF0000"/>
                <w:sz w:val="20"/>
                <w:szCs w:val="20"/>
              </w:rPr>
              <w:t xml:space="preserve"> </w:t>
            </w:r>
            <w:r w:rsidRPr="00657A76">
              <w:rPr>
                <w:rFonts w:ascii="Arial" w:hAnsi="Arial" w:cs="Arial"/>
                <w:sz w:val="20"/>
                <w:szCs w:val="20"/>
              </w:rPr>
              <w:t>2024</w:t>
            </w:r>
          </w:p>
        </w:tc>
        <w:tc>
          <w:tcPr>
            <w:tcW w:w="1370" w:type="dxa"/>
          </w:tcPr>
          <w:p w14:paraId="4583A262" w14:textId="2FF71284" w:rsidR="002E4EC3" w:rsidRPr="00657A76" w:rsidRDefault="000F6CF4" w:rsidP="00DA3FC6">
            <w:pPr>
              <w:pStyle w:val="ListParagraph"/>
              <w:spacing w:before="0" w:line="360" w:lineRule="auto"/>
              <w:ind w:left="0" w:right="40" w:firstLine="0"/>
              <w:rPr>
                <w:rFonts w:ascii="Arial" w:hAnsi="Arial" w:cs="Arial"/>
                <w:sz w:val="20"/>
                <w:szCs w:val="20"/>
              </w:rPr>
            </w:pPr>
            <w:r>
              <w:rPr>
                <w:rFonts w:ascii="Arial" w:hAnsi="Arial" w:cs="Arial"/>
                <w:sz w:val="20"/>
                <w:szCs w:val="20"/>
              </w:rPr>
              <w:t>1100</w:t>
            </w:r>
            <w:r w:rsidR="002E4EC3" w:rsidRPr="00657A76">
              <w:rPr>
                <w:rFonts w:ascii="Arial" w:hAnsi="Arial" w:cs="Arial"/>
                <w:sz w:val="20"/>
                <w:szCs w:val="20"/>
              </w:rPr>
              <w:t xml:space="preserve"> hours </w:t>
            </w:r>
            <w:r w:rsidR="002001CE">
              <w:rPr>
                <w:rFonts w:ascii="Arial" w:hAnsi="Arial" w:cs="Arial"/>
                <w:sz w:val="20"/>
                <w:szCs w:val="20"/>
              </w:rPr>
              <w:t>14</w:t>
            </w:r>
            <w:r w:rsidR="002E4EC3" w:rsidRPr="00657A76">
              <w:rPr>
                <w:rFonts w:ascii="Arial" w:hAnsi="Arial" w:cs="Arial"/>
                <w:sz w:val="20"/>
                <w:szCs w:val="20"/>
              </w:rPr>
              <w:t xml:space="preserve"> </w:t>
            </w:r>
            <w:r w:rsidR="00D14D2F">
              <w:rPr>
                <w:rFonts w:ascii="Arial" w:hAnsi="Arial" w:cs="Arial"/>
                <w:color w:val="FF0000"/>
                <w:sz w:val="20"/>
                <w:szCs w:val="20"/>
              </w:rPr>
              <w:t>Nov</w:t>
            </w:r>
            <w:r w:rsidR="002E4EC3" w:rsidRPr="005F31A2">
              <w:rPr>
                <w:rFonts w:ascii="Arial" w:hAnsi="Arial" w:cs="Arial"/>
                <w:color w:val="FF0000"/>
                <w:sz w:val="20"/>
                <w:szCs w:val="20"/>
              </w:rPr>
              <w:t xml:space="preserve"> </w:t>
            </w:r>
            <w:r w:rsidR="002E4EC3" w:rsidRPr="00657A76">
              <w:rPr>
                <w:rFonts w:ascii="Arial" w:hAnsi="Arial" w:cs="Arial"/>
                <w:sz w:val="20"/>
                <w:szCs w:val="20"/>
              </w:rPr>
              <w:t>2024</w:t>
            </w:r>
          </w:p>
        </w:tc>
      </w:tr>
    </w:tbl>
    <w:p w14:paraId="283BA871" w14:textId="5D3A8C3C" w:rsidR="002E4EC3" w:rsidRDefault="00657A76" w:rsidP="00687E70">
      <w:pPr>
        <w:pStyle w:val="ListParagraph"/>
        <w:spacing w:before="0" w:line="360" w:lineRule="auto"/>
        <w:ind w:left="0" w:right="40" w:firstLine="0"/>
        <w:rPr>
          <w:rFonts w:ascii="Arial" w:hAnsi="Arial" w:cs="Arial"/>
          <w:i/>
          <w:iCs/>
          <w:sz w:val="24"/>
          <w:szCs w:val="24"/>
        </w:rPr>
      </w:pPr>
      <w:r w:rsidRPr="00657A76">
        <w:rPr>
          <w:rFonts w:ascii="Arial" w:hAnsi="Arial" w:cs="Arial"/>
          <w:i/>
          <w:iCs/>
        </w:rPr>
        <w:t xml:space="preserve">*Note: Annexure if not found can be obtained from </w:t>
      </w:r>
      <w:r>
        <w:rPr>
          <w:rFonts w:ascii="Arial" w:hAnsi="Arial" w:cs="Arial"/>
          <w:i/>
          <w:iCs/>
        </w:rPr>
        <w:t>ARDIC, Heavy Industries Taxila</w:t>
      </w:r>
      <w:r w:rsidRPr="00657A76">
        <w:rPr>
          <w:rFonts w:ascii="Arial" w:hAnsi="Arial" w:cs="Arial"/>
          <w:i/>
          <w:iCs/>
        </w:rPr>
        <w:t xml:space="preserve"> on</w:t>
      </w:r>
      <w:r>
        <w:rPr>
          <w:rFonts w:ascii="Arial" w:hAnsi="Arial" w:cs="Arial"/>
          <w:i/>
          <w:iCs/>
        </w:rPr>
        <w:t xml:space="preserve"> any</w:t>
      </w:r>
      <w:r w:rsidRPr="00657A76">
        <w:rPr>
          <w:rFonts w:ascii="Arial" w:hAnsi="Arial" w:cs="Arial"/>
          <w:i/>
          <w:iCs/>
        </w:rPr>
        <w:t xml:space="preserve"> working day</w:t>
      </w:r>
      <w:r>
        <w:rPr>
          <w:rFonts w:ascii="Arial" w:hAnsi="Arial" w:cs="Arial"/>
          <w:i/>
          <w:iCs/>
        </w:rPr>
        <w:t xml:space="preserve"> before deadline</w:t>
      </w:r>
      <w:r w:rsidRPr="00657A76">
        <w:rPr>
          <w:rFonts w:ascii="Arial" w:hAnsi="Arial" w:cs="Arial"/>
          <w:i/>
          <w:iCs/>
          <w:sz w:val="24"/>
          <w:szCs w:val="24"/>
        </w:rPr>
        <w:t>.</w:t>
      </w:r>
    </w:p>
    <w:p w14:paraId="5EE8D38B" w14:textId="77777777" w:rsidR="0099080C" w:rsidRPr="00A4659E" w:rsidRDefault="0099080C" w:rsidP="0099080C">
      <w:pPr>
        <w:pStyle w:val="ListParagraph"/>
        <w:spacing w:before="0" w:line="360" w:lineRule="auto"/>
        <w:ind w:left="0" w:right="80" w:firstLine="0"/>
        <w:rPr>
          <w:rFonts w:ascii="Arial" w:hAnsi="Arial" w:cs="Arial"/>
          <w:sz w:val="24"/>
          <w:szCs w:val="24"/>
        </w:rPr>
      </w:pPr>
      <w:r>
        <w:rPr>
          <w:rFonts w:ascii="Arial" w:hAnsi="Arial" w:cs="Arial"/>
          <w:sz w:val="24"/>
          <w:szCs w:val="24"/>
        </w:rPr>
        <w:t>2.</w:t>
      </w:r>
      <w:r>
        <w:rPr>
          <w:rFonts w:ascii="Arial" w:hAnsi="Arial" w:cs="Arial"/>
          <w:sz w:val="24"/>
          <w:szCs w:val="24"/>
        </w:rPr>
        <w:tab/>
      </w:r>
      <w:r w:rsidRPr="00A4659E">
        <w:rPr>
          <w:rFonts w:ascii="Arial" w:hAnsi="Arial" w:cs="Arial"/>
          <w:sz w:val="24"/>
          <w:szCs w:val="24"/>
        </w:rPr>
        <w:t>Bidder must submit the following document along</w:t>
      </w:r>
      <w:r>
        <w:rPr>
          <w:rFonts w:ascii="Arial" w:hAnsi="Arial" w:cs="Arial"/>
          <w:sz w:val="24"/>
          <w:szCs w:val="24"/>
        </w:rPr>
        <w:t xml:space="preserve"> </w:t>
      </w:r>
      <w:r w:rsidRPr="00A4659E">
        <w:rPr>
          <w:rFonts w:ascii="Arial" w:hAnsi="Arial" w:cs="Arial"/>
          <w:sz w:val="24"/>
          <w:szCs w:val="24"/>
        </w:rPr>
        <w:t xml:space="preserve">with </w:t>
      </w:r>
      <w:r>
        <w:rPr>
          <w:rFonts w:ascii="Arial" w:hAnsi="Arial" w:cs="Arial"/>
          <w:sz w:val="24"/>
          <w:szCs w:val="24"/>
        </w:rPr>
        <w:t>check list attached at Section – C at time of submission of tender: -</w:t>
      </w:r>
      <w:r w:rsidRPr="00A4659E">
        <w:rPr>
          <w:rFonts w:ascii="Arial" w:hAnsi="Arial" w:cs="Arial"/>
          <w:sz w:val="24"/>
          <w:szCs w:val="24"/>
        </w:rPr>
        <w:t xml:space="preserve"> </w:t>
      </w:r>
    </w:p>
    <w:p w14:paraId="250867B2" w14:textId="77777777" w:rsidR="0099080C" w:rsidRDefault="0099080C" w:rsidP="0099080C">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Photocopy</w:t>
      </w:r>
      <w:r w:rsidRPr="000A64A0">
        <w:rPr>
          <w:rFonts w:ascii="Arial" w:hAnsi="Arial" w:cs="Arial"/>
          <w:spacing w:val="-3"/>
          <w:sz w:val="24"/>
          <w:szCs w:val="24"/>
        </w:rPr>
        <w:t xml:space="preserve"> </w:t>
      </w:r>
      <w:r w:rsidRPr="000A64A0">
        <w:rPr>
          <w:rFonts w:ascii="Arial" w:hAnsi="Arial" w:cs="Arial"/>
          <w:sz w:val="24"/>
          <w:szCs w:val="24"/>
        </w:rPr>
        <w:t>of</w:t>
      </w:r>
      <w:r w:rsidRPr="000A64A0">
        <w:rPr>
          <w:rFonts w:ascii="Arial" w:hAnsi="Arial" w:cs="Arial"/>
          <w:spacing w:val="3"/>
          <w:sz w:val="24"/>
          <w:szCs w:val="24"/>
        </w:rPr>
        <w:t xml:space="preserve"> </w:t>
      </w:r>
      <w:r w:rsidRPr="000A64A0">
        <w:rPr>
          <w:rFonts w:ascii="Arial" w:hAnsi="Arial" w:cs="Arial"/>
          <w:sz w:val="24"/>
          <w:szCs w:val="24"/>
        </w:rPr>
        <w:t>Registration</w:t>
      </w:r>
      <w:r>
        <w:rPr>
          <w:rFonts w:ascii="Arial" w:hAnsi="Arial" w:cs="Arial"/>
          <w:sz w:val="24"/>
          <w:szCs w:val="24"/>
        </w:rPr>
        <w:t xml:space="preserve"> / Pre-qualification / Indexation</w:t>
      </w:r>
      <w:r w:rsidRPr="000A64A0">
        <w:rPr>
          <w:rFonts w:ascii="Arial" w:hAnsi="Arial" w:cs="Arial"/>
          <w:sz w:val="24"/>
          <w:szCs w:val="24"/>
        </w:rPr>
        <w:t xml:space="preserve"> letter</w:t>
      </w:r>
      <w:r w:rsidRPr="000A64A0">
        <w:rPr>
          <w:rFonts w:ascii="Arial" w:hAnsi="Arial" w:cs="Arial"/>
          <w:spacing w:val="1"/>
          <w:sz w:val="24"/>
          <w:szCs w:val="24"/>
        </w:rPr>
        <w:t xml:space="preserve"> </w:t>
      </w:r>
      <w:r w:rsidRPr="000A64A0">
        <w:rPr>
          <w:rFonts w:ascii="Arial" w:hAnsi="Arial" w:cs="Arial"/>
          <w:sz w:val="24"/>
          <w:szCs w:val="24"/>
        </w:rPr>
        <w:t>issued</w:t>
      </w:r>
      <w:r w:rsidRPr="000A64A0">
        <w:rPr>
          <w:rFonts w:ascii="Arial" w:hAnsi="Arial" w:cs="Arial"/>
          <w:spacing w:val="-2"/>
          <w:sz w:val="24"/>
          <w:szCs w:val="24"/>
        </w:rPr>
        <w:t xml:space="preserve"> </w:t>
      </w:r>
      <w:r w:rsidRPr="000A64A0">
        <w:rPr>
          <w:rFonts w:ascii="Arial" w:hAnsi="Arial" w:cs="Arial"/>
          <w:sz w:val="24"/>
          <w:szCs w:val="24"/>
        </w:rPr>
        <w:t>by</w:t>
      </w:r>
      <w:r w:rsidRPr="000A64A0">
        <w:rPr>
          <w:rFonts w:ascii="Arial" w:hAnsi="Arial" w:cs="Arial"/>
          <w:spacing w:val="1"/>
          <w:sz w:val="24"/>
          <w:szCs w:val="24"/>
        </w:rPr>
        <w:t xml:space="preserve"> </w:t>
      </w:r>
      <w:r w:rsidRPr="000A64A0">
        <w:rPr>
          <w:rFonts w:ascii="Arial" w:hAnsi="Arial" w:cs="Arial"/>
          <w:sz w:val="24"/>
          <w:szCs w:val="24"/>
        </w:rPr>
        <w:t>the</w:t>
      </w:r>
      <w:r w:rsidRPr="000A64A0">
        <w:rPr>
          <w:rFonts w:ascii="Arial" w:hAnsi="Arial" w:cs="Arial"/>
          <w:spacing w:val="-3"/>
          <w:sz w:val="24"/>
          <w:szCs w:val="24"/>
        </w:rPr>
        <w:t xml:space="preserve"> </w:t>
      </w:r>
      <w:r w:rsidRPr="000A64A0">
        <w:rPr>
          <w:rFonts w:ascii="Arial" w:hAnsi="Arial" w:cs="Arial"/>
          <w:sz w:val="24"/>
          <w:szCs w:val="24"/>
        </w:rPr>
        <w:t>HIT</w:t>
      </w:r>
      <w:r>
        <w:rPr>
          <w:rFonts w:ascii="Arial" w:hAnsi="Arial" w:cs="Arial"/>
          <w:sz w:val="24"/>
          <w:szCs w:val="24"/>
        </w:rPr>
        <w:t xml:space="preserve"> </w:t>
      </w:r>
    </w:p>
    <w:p w14:paraId="4E7ED63B" w14:textId="77777777" w:rsidR="0099080C" w:rsidRDefault="0099080C" w:rsidP="0099080C">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w:t>
      </w:r>
      <w:proofErr w:type="gramStart"/>
      <w:r>
        <w:rPr>
          <w:rFonts w:ascii="Arial" w:hAnsi="Arial" w:cs="Arial"/>
          <w:sz w:val="24"/>
          <w:szCs w:val="24"/>
        </w:rPr>
        <w:t>if</w:t>
      </w:r>
      <w:proofErr w:type="gramEnd"/>
      <w:r>
        <w:rPr>
          <w:rFonts w:ascii="Arial" w:hAnsi="Arial" w:cs="Arial"/>
          <w:sz w:val="24"/>
          <w:szCs w:val="24"/>
        </w:rPr>
        <w:t xml:space="preserve"> avail)</w:t>
      </w:r>
      <w:r w:rsidRPr="000A64A0">
        <w:rPr>
          <w:rFonts w:ascii="Arial" w:hAnsi="Arial" w:cs="Arial"/>
          <w:sz w:val="24"/>
          <w:szCs w:val="24"/>
        </w:rPr>
        <w:t>.</w:t>
      </w:r>
    </w:p>
    <w:p w14:paraId="72ED629B" w14:textId="77777777" w:rsidR="0099080C" w:rsidRPr="00657A76" w:rsidRDefault="0099080C" w:rsidP="0099080C">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C</w:t>
      </w:r>
      <w:r w:rsidRPr="000A64A0">
        <w:rPr>
          <w:rFonts w:ascii="Arial" w:hAnsi="Arial" w:cs="Arial"/>
          <w:sz w:val="24"/>
          <w:szCs w:val="24"/>
        </w:rPr>
        <w:t>opy of Registration certificate issued by Sales Tax Department</w:t>
      </w:r>
      <w:r w:rsidRPr="000A64A0">
        <w:rPr>
          <w:rFonts w:ascii="Arial" w:hAnsi="Arial" w:cs="Arial"/>
          <w:spacing w:val="1"/>
          <w:sz w:val="24"/>
          <w:szCs w:val="24"/>
        </w:rPr>
        <w:t xml:space="preserve"> </w:t>
      </w:r>
    </w:p>
    <w:p w14:paraId="17ECD7F6" w14:textId="77777777" w:rsidR="0099080C" w:rsidRDefault="0099080C" w:rsidP="0099080C">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C</w:t>
      </w:r>
      <w:r w:rsidRPr="000A64A0">
        <w:rPr>
          <w:rFonts w:ascii="Arial" w:hAnsi="Arial" w:cs="Arial"/>
          <w:sz w:val="24"/>
          <w:szCs w:val="24"/>
        </w:rPr>
        <w:t>opy of</w:t>
      </w:r>
      <w:r w:rsidRPr="000A64A0">
        <w:rPr>
          <w:rFonts w:ascii="Arial" w:hAnsi="Arial" w:cs="Arial"/>
          <w:spacing w:val="4"/>
          <w:sz w:val="24"/>
          <w:szCs w:val="24"/>
        </w:rPr>
        <w:t xml:space="preserve"> </w:t>
      </w:r>
      <w:r w:rsidRPr="000A64A0">
        <w:rPr>
          <w:rFonts w:ascii="Arial" w:hAnsi="Arial" w:cs="Arial"/>
          <w:sz w:val="24"/>
          <w:szCs w:val="24"/>
        </w:rPr>
        <w:t>NTN</w:t>
      </w:r>
      <w:r w:rsidRPr="000A64A0">
        <w:rPr>
          <w:rFonts w:ascii="Arial" w:hAnsi="Arial" w:cs="Arial"/>
          <w:spacing w:val="2"/>
          <w:sz w:val="24"/>
          <w:szCs w:val="24"/>
        </w:rPr>
        <w:t xml:space="preserve"> </w:t>
      </w:r>
      <w:r w:rsidRPr="000A64A0">
        <w:rPr>
          <w:rFonts w:ascii="Arial" w:hAnsi="Arial" w:cs="Arial"/>
          <w:sz w:val="24"/>
          <w:szCs w:val="24"/>
        </w:rPr>
        <w:t>certificate.</w:t>
      </w:r>
    </w:p>
    <w:p w14:paraId="7425B162" w14:textId="77777777" w:rsidR="0099080C" w:rsidRDefault="0099080C" w:rsidP="0099080C">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Attested</w:t>
      </w:r>
      <w:r w:rsidRPr="000A64A0">
        <w:rPr>
          <w:rFonts w:ascii="Arial" w:hAnsi="Arial" w:cs="Arial"/>
          <w:spacing w:val="1"/>
          <w:sz w:val="24"/>
          <w:szCs w:val="24"/>
        </w:rPr>
        <w:t xml:space="preserve"> </w:t>
      </w:r>
      <w:r w:rsidRPr="000A64A0">
        <w:rPr>
          <w:rFonts w:ascii="Arial" w:hAnsi="Arial" w:cs="Arial"/>
          <w:sz w:val="24"/>
          <w:szCs w:val="24"/>
        </w:rPr>
        <w:t>copy</w:t>
      </w:r>
      <w:r w:rsidRPr="000A64A0">
        <w:rPr>
          <w:rFonts w:ascii="Arial" w:hAnsi="Arial" w:cs="Arial"/>
          <w:spacing w:val="-1"/>
          <w:sz w:val="24"/>
          <w:szCs w:val="24"/>
        </w:rPr>
        <w:t xml:space="preserve"> </w:t>
      </w:r>
      <w:r w:rsidRPr="000A64A0">
        <w:rPr>
          <w:rFonts w:ascii="Arial" w:hAnsi="Arial" w:cs="Arial"/>
          <w:sz w:val="24"/>
          <w:szCs w:val="24"/>
        </w:rPr>
        <w:t>of</w:t>
      </w:r>
      <w:r w:rsidRPr="000A64A0">
        <w:rPr>
          <w:rFonts w:ascii="Arial" w:hAnsi="Arial" w:cs="Arial"/>
          <w:spacing w:val="2"/>
          <w:sz w:val="24"/>
          <w:szCs w:val="24"/>
        </w:rPr>
        <w:t xml:space="preserve"> </w:t>
      </w:r>
      <w:r w:rsidRPr="000A64A0">
        <w:rPr>
          <w:rFonts w:ascii="Arial" w:hAnsi="Arial" w:cs="Arial"/>
          <w:sz w:val="24"/>
          <w:szCs w:val="24"/>
        </w:rPr>
        <w:t>CNIC</w:t>
      </w:r>
      <w:r w:rsidRPr="000A64A0">
        <w:rPr>
          <w:rFonts w:ascii="Arial" w:hAnsi="Arial" w:cs="Arial"/>
          <w:spacing w:val="-2"/>
          <w:sz w:val="24"/>
          <w:szCs w:val="24"/>
        </w:rPr>
        <w:t xml:space="preserve"> </w:t>
      </w:r>
      <w:r w:rsidRPr="000A64A0">
        <w:rPr>
          <w:rFonts w:ascii="Arial" w:hAnsi="Arial" w:cs="Arial"/>
          <w:sz w:val="24"/>
          <w:szCs w:val="24"/>
        </w:rPr>
        <w:t>of</w:t>
      </w:r>
      <w:r w:rsidRPr="000A64A0">
        <w:rPr>
          <w:rFonts w:ascii="Arial" w:hAnsi="Arial" w:cs="Arial"/>
          <w:spacing w:val="2"/>
          <w:sz w:val="24"/>
          <w:szCs w:val="24"/>
        </w:rPr>
        <w:t xml:space="preserve"> </w:t>
      </w:r>
      <w:r w:rsidRPr="000A64A0">
        <w:rPr>
          <w:rFonts w:ascii="Arial" w:hAnsi="Arial" w:cs="Arial"/>
          <w:sz w:val="24"/>
          <w:szCs w:val="24"/>
        </w:rPr>
        <w:t>M</w:t>
      </w:r>
      <w:r>
        <w:rPr>
          <w:rFonts w:ascii="Arial" w:hAnsi="Arial" w:cs="Arial"/>
          <w:sz w:val="24"/>
          <w:szCs w:val="24"/>
        </w:rPr>
        <w:t xml:space="preserve">anaging </w:t>
      </w:r>
      <w:r w:rsidRPr="000A64A0">
        <w:rPr>
          <w:rFonts w:ascii="Arial" w:hAnsi="Arial" w:cs="Arial"/>
          <w:sz w:val="24"/>
          <w:szCs w:val="24"/>
        </w:rPr>
        <w:t>D</w:t>
      </w:r>
      <w:r>
        <w:rPr>
          <w:rFonts w:ascii="Arial" w:hAnsi="Arial" w:cs="Arial"/>
          <w:sz w:val="24"/>
          <w:szCs w:val="24"/>
        </w:rPr>
        <w:t>irector / Chief Executive Officer</w:t>
      </w:r>
      <w:r w:rsidRPr="000A64A0">
        <w:rPr>
          <w:rFonts w:ascii="Arial" w:hAnsi="Arial" w:cs="Arial"/>
          <w:sz w:val="24"/>
          <w:szCs w:val="24"/>
        </w:rPr>
        <w:t>.</w:t>
      </w:r>
    </w:p>
    <w:p w14:paraId="65130592" w14:textId="77777777" w:rsidR="0099080C" w:rsidRDefault="0099080C" w:rsidP="0099080C">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Certificate</w:t>
      </w:r>
      <w:r w:rsidRPr="000A64A0">
        <w:rPr>
          <w:rFonts w:ascii="Arial" w:hAnsi="Arial" w:cs="Arial"/>
          <w:spacing w:val="1"/>
          <w:sz w:val="24"/>
          <w:szCs w:val="24"/>
        </w:rPr>
        <w:t xml:space="preserve"> </w:t>
      </w:r>
      <w:r w:rsidRPr="000A64A0">
        <w:rPr>
          <w:rFonts w:ascii="Arial" w:hAnsi="Arial" w:cs="Arial"/>
          <w:sz w:val="24"/>
          <w:szCs w:val="24"/>
        </w:rPr>
        <w:t>on</w:t>
      </w:r>
      <w:r w:rsidRPr="000A64A0">
        <w:rPr>
          <w:rFonts w:ascii="Arial" w:hAnsi="Arial" w:cs="Arial"/>
          <w:spacing w:val="1"/>
          <w:sz w:val="24"/>
          <w:szCs w:val="24"/>
        </w:rPr>
        <w:t xml:space="preserve"> </w:t>
      </w:r>
      <w:r w:rsidRPr="000A64A0">
        <w:rPr>
          <w:rFonts w:ascii="Arial" w:hAnsi="Arial" w:cs="Arial"/>
          <w:sz w:val="24"/>
          <w:szCs w:val="24"/>
        </w:rPr>
        <w:t>a</w:t>
      </w:r>
      <w:r w:rsidRPr="000A64A0">
        <w:rPr>
          <w:rFonts w:ascii="Arial" w:hAnsi="Arial" w:cs="Arial"/>
          <w:spacing w:val="1"/>
          <w:sz w:val="24"/>
          <w:szCs w:val="24"/>
        </w:rPr>
        <w:t xml:space="preserve"> </w:t>
      </w:r>
      <w:r w:rsidRPr="000A64A0">
        <w:rPr>
          <w:rFonts w:ascii="Arial" w:hAnsi="Arial" w:cs="Arial"/>
          <w:sz w:val="24"/>
          <w:szCs w:val="24"/>
        </w:rPr>
        <w:t>judicial</w:t>
      </w:r>
      <w:r w:rsidRPr="000A64A0">
        <w:rPr>
          <w:rFonts w:ascii="Arial" w:hAnsi="Arial" w:cs="Arial"/>
          <w:spacing w:val="1"/>
          <w:sz w:val="24"/>
          <w:szCs w:val="24"/>
        </w:rPr>
        <w:t xml:space="preserve"> </w:t>
      </w:r>
      <w:r w:rsidRPr="000A64A0">
        <w:rPr>
          <w:rFonts w:ascii="Arial" w:hAnsi="Arial" w:cs="Arial"/>
          <w:sz w:val="24"/>
          <w:szCs w:val="24"/>
        </w:rPr>
        <w:t>paper</w:t>
      </w:r>
      <w:r w:rsidRPr="000A64A0">
        <w:rPr>
          <w:rFonts w:ascii="Arial" w:hAnsi="Arial" w:cs="Arial"/>
          <w:spacing w:val="1"/>
          <w:sz w:val="24"/>
          <w:szCs w:val="24"/>
        </w:rPr>
        <w:t xml:space="preserve"> </w:t>
      </w:r>
      <w:r w:rsidRPr="000A64A0">
        <w:rPr>
          <w:rFonts w:ascii="Arial" w:hAnsi="Arial" w:cs="Arial"/>
          <w:sz w:val="24"/>
          <w:szCs w:val="24"/>
        </w:rPr>
        <w:t>worth</w:t>
      </w:r>
      <w:r w:rsidRPr="000A64A0">
        <w:rPr>
          <w:rFonts w:ascii="Arial" w:hAnsi="Arial" w:cs="Arial"/>
          <w:spacing w:val="1"/>
          <w:sz w:val="24"/>
          <w:szCs w:val="24"/>
        </w:rPr>
        <w:t xml:space="preserve"> </w:t>
      </w:r>
      <w:proofErr w:type="spellStart"/>
      <w:r w:rsidRPr="000A64A0">
        <w:rPr>
          <w:rFonts w:ascii="Arial" w:hAnsi="Arial" w:cs="Arial"/>
          <w:sz w:val="24"/>
          <w:szCs w:val="24"/>
        </w:rPr>
        <w:t>Rs</w:t>
      </w:r>
      <w:proofErr w:type="spellEnd"/>
      <w:r w:rsidRPr="000A64A0">
        <w:rPr>
          <w:rFonts w:ascii="Arial" w:hAnsi="Arial" w:cs="Arial"/>
          <w:spacing w:val="1"/>
          <w:sz w:val="24"/>
          <w:szCs w:val="24"/>
        </w:rPr>
        <w:t xml:space="preserve"> </w:t>
      </w:r>
      <w:r w:rsidRPr="000A64A0">
        <w:rPr>
          <w:rFonts w:ascii="Arial" w:hAnsi="Arial" w:cs="Arial"/>
          <w:sz w:val="24"/>
          <w:szCs w:val="24"/>
        </w:rPr>
        <w:t>100</w:t>
      </w:r>
      <w:r w:rsidRPr="000A64A0">
        <w:rPr>
          <w:rFonts w:ascii="Arial" w:hAnsi="Arial" w:cs="Arial"/>
          <w:spacing w:val="1"/>
          <w:sz w:val="24"/>
          <w:szCs w:val="24"/>
        </w:rPr>
        <w:t xml:space="preserve"> </w:t>
      </w:r>
      <w:r w:rsidRPr="000A64A0">
        <w:rPr>
          <w:rFonts w:ascii="Arial" w:hAnsi="Arial" w:cs="Arial"/>
          <w:sz w:val="24"/>
          <w:szCs w:val="24"/>
        </w:rPr>
        <w:t>duly</w:t>
      </w:r>
      <w:r w:rsidRPr="000A64A0">
        <w:rPr>
          <w:rFonts w:ascii="Arial" w:hAnsi="Arial" w:cs="Arial"/>
          <w:spacing w:val="1"/>
          <w:sz w:val="24"/>
          <w:szCs w:val="24"/>
        </w:rPr>
        <w:t xml:space="preserve"> </w:t>
      </w:r>
      <w:r w:rsidRPr="000A64A0">
        <w:rPr>
          <w:rFonts w:ascii="Arial" w:hAnsi="Arial" w:cs="Arial"/>
          <w:sz w:val="24"/>
          <w:szCs w:val="24"/>
        </w:rPr>
        <w:t>attested</w:t>
      </w:r>
      <w:r w:rsidRPr="000A64A0">
        <w:rPr>
          <w:rFonts w:ascii="Arial" w:hAnsi="Arial" w:cs="Arial"/>
          <w:spacing w:val="1"/>
          <w:sz w:val="24"/>
          <w:szCs w:val="24"/>
        </w:rPr>
        <w:t xml:space="preserve"> </w:t>
      </w:r>
      <w:r w:rsidRPr="000A64A0">
        <w:rPr>
          <w:rFonts w:ascii="Arial" w:hAnsi="Arial" w:cs="Arial"/>
          <w:sz w:val="24"/>
          <w:szCs w:val="24"/>
        </w:rPr>
        <w:t>by</w:t>
      </w:r>
      <w:r w:rsidRPr="000A64A0">
        <w:rPr>
          <w:rFonts w:ascii="Arial" w:hAnsi="Arial" w:cs="Arial"/>
          <w:spacing w:val="1"/>
          <w:sz w:val="24"/>
          <w:szCs w:val="24"/>
        </w:rPr>
        <w:t xml:space="preserve"> </w:t>
      </w:r>
      <w:r w:rsidRPr="000A64A0">
        <w:rPr>
          <w:rFonts w:ascii="Arial" w:hAnsi="Arial" w:cs="Arial"/>
          <w:sz w:val="24"/>
          <w:szCs w:val="24"/>
        </w:rPr>
        <w:t>Oath</w:t>
      </w:r>
      <w:r w:rsidRPr="000A64A0">
        <w:rPr>
          <w:rFonts w:ascii="Arial" w:hAnsi="Arial" w:cs="Arial"/>
          <w:spacing w:val="1"/>
          <w:sz w:val="24"/>
          <w:szCs w:val="24"/>
        </w:rPr>
        <w:t xml:space="preserve"> </w:t>
      </w:r>
      <w:r w:rsidRPr="000A64A0">
        <w:rPr>
          <w:rFonts w:ascii="Arial" w:hAnsi="Arial" w:cs="Arial"/>
          <w:sz w:val="24"/>
          <w:szCs w:val="24"/>
        </w:rPr>
        <w:t xml:space="preserve">Commissioner that firm is neither defaulter nor blacklisted by any </w:t>
      </w:r>
      <w:proofErr w:type="spellStart"/>
      <w:r w:rsidRPr="000A64A0">
        <w:rPr>
          <w:rFonts w:ascii="Arial" w:hAnsi="Arial" w:cs="Arial"/>
          <w:sz w:val="24"/>
          <w:szCs w:val="24"/>
        </w:rPr>
        <w:t>Govt</w:t>
      </w:r>
      <w:proofErr w:type="spellEnd"/>
      <w:r w:rsidRPr="000A64A0">
        <w:rPr>
          <w:rFonts w:ascii="Arial" w:hAnsi="Arial" w:cs="Arial"/>
          <w:sz w:val="24"/>
          <w:szCs w:val="24"/>
        </w:rPr>
        <w:t xml:space="preserve"> Org</w:t>
      </w:r>
      <w:r w:rsidRPr="000A64A0">
        <w:rPr>
          <w:rFonts w:ascii="Arial" w:hAnsi="Arial" w:cs="Arial"/>
          <w:spacing w:val="1"/>
          <w:sz w:val="24"/>
          <w:szCs w:val="24"/>
        </w:rPr>
        <w:t xml:space="preserve"> </w:t>
      </w:r>
      <w:r w:rsidRPr="000A64A0">
        <w:rPr>
          <w:rFonts w:ascii="Arial" w:hAnsi="Arial" w:cs="Arial"/>
          <w:sz w:val="24"/>
          <w:szCs w:val="24"/>
        </w:rPr>
        <w:t>directly</w:t>
      </w:r>
      <w:r w:rsidRPr="000A64A0">
        <w:rPr>
          <w:rFonts w:ascii="Arial" w:hAnsi="Arial" w:cs="Arial"/>
          <w:spacing w:val="-1"/>
          <w:sz w:val="24"/>
          <w:szCs w:val="24"/>
        </w:rPr>
        <w:t xml:space="preserve"> </w:t>
      </w:r>
      <w:r w:rsidRPr="000A64A0">
        <w:rPr>
          <w:rFonts w:ascii="Arial" w:hAnsi="Arial" w:cs="Arial"/>
          <w:sz w:val="24"/>
          <w:szCs w:val="24"/>
        </w:rPr>
        <w:t>or</w:t>
      </w:r>
      <w:r w:rsidRPr="000A64A0">
        <w:rPr>
          <w:rFonts w:ascii="Arial" w:hAnsi="Arial" w:cs="Arial"/>
          <w:spacing w:val="4"/>
          <w:sz w:val="24"/>
          <w:szCs w:val="24"/>
        </w:rPr>
        <w:t xml:space="preserve"> </w:t>
      </w:r>
      <w:r w:rsidRPr="000A64A0">
        <w:rPr>
          <w:rFonts w:ascii="Arial" w:hAnsi="Arial" w:cs="Arial"/>
          <w:sz w:val="24"/>
          <w:szCs w:val="24"/>
        </w:rPr>
        <w:t>indirectly.</w:t>
      </w:r>
    </w:p>
    <w:p w14:paraId="25C98D61" w14:textId="77777777" w:rsidR="0099080C" w:rsidRDefault="0099080C" w:rsidP="0099080C">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 xml:space="preserve">Copy of registration letter with </w:t>
      </w:r>
      <w:proofErr w:type="spellStart"/>
      <w:r w:rsidRPr="000A64A0">
        <w:rPr>
          <w:rFonts w:ascii="Arial" w:hAnsi="Arial" w:cs="Arial"/>
          <w:sz w:val="24"/>
          <w:szCs w:val="24"/>
        </w:rPr>
        <w:t>Govt</w:t>
      </w:r>
      <w:proofErr w:type="spellEnd"/>
      <w:r w:rsidRPr="000A64A0">
        <w:rPr>
          <w:rFonts w:ascii="Arial" w:hAnsi="Arial" w:cs="Arial"/>
          <w:sz w:val="24"/>
          <w:szCs w:val="24"/>
        </w:rPr>
        <w:t xml:space="preserve"> / Semi </w:t>
      </w:r>
      <w:proofErr w:type="spellStart"/>
      <w:r w:rsidRPr="000A64A0">
        <w:rPr>
          <w:rFonts w:ascii="Arial" w:hAnsi="Arial" w:cs="Arial"/>
          <w:sz w:val="24"/>
          <w:szCs w:val="24"/>
        </w:rPr>
        <w:t>Govt</w:t>
      </w:r>
      <w:proofErr w:type="spellEnd"/>
      <w:r w:rsidRPr="000A64A0">
        <w:rPr>
          <w:rFonts w:ascii="Arial" w:hAnsi="Arial" w:cs="Arial"/>
          <w:sz w:val="24"/>
          <w:szCs w:val="24"/>
        </w:rPr>
        <w:t xml:space="preserve"> organization (if any).</w:t>
      </w:r>
    </w:p>
    <w:p w14:paraId="404185D3" w14:textId="77777777" w:rsidR="0099080C" w:rsidRPr="000A64A0" w:rsidRDefault="0099080C" w:rsidP="0099080C">
      <w:pPr>
        <w:pStyle w:val="ListParagraph"/>
        <w:numPr>
          <w:ilvl w:val="0"/>
          <w:numId w:val="1"/>
        </w:numPr>
        <w:spacing w:before="0" w:line="360" w:lineRule="auto"/>
        <w:ind w:hanging="720"/>
        <w:rPr>
          <w:rFonts w:ascii="Arial" w:hAnsi="Arial" w:cs="Arial"/>
          <w:sz w:val="24"/>
          <w:szCs w:val="24"/>
        </w:rPr>
      </w:pPr>
      <w:r w:rsidRPr="00F04F6F">
        <w:rPr>
          <w:rFonts w:ascii="Arial" w:hAnsi="Arial" w:cs="Arial"/>
          <w:sz w:val="24"/>
          <w:szCs w:val="24"/>
        </w:rPr>
        <w:t xml:space="preserve">Postal order </w:t>
      </w:r>
      <w:r>
        <w:rPr>
          <w:rFonts w:ascii="Arial" w:hAnsi="Arial" w:cs="Arial"/>
          <w:sz w:val="24"/>
          <w:szCs w:val="24"/>
        </w:rPr>
        <w:t>of</w:t>
      </w:r>
      <w:r w:rsidRPr="00F04F6F">
        <w:rPr>
          <w:rFonts w:ascii="Arial" w:hAnsi="Arial" w:cs="Arial"/>
          <w:sz w:val="24"/>
          <w:szCs w:val="24"/>
        </w:rPr>
        <w:t xml:space="preserve"> </w:t>
      </w:r>
      <w:proofErr w:type="spellStart"/>
      <w:r w:rsidRPr="00F04F6F">
        <w:rPr>
          <w:rFonts w:ascii="Arial" w:hAnsi="Arial" w:cs="Arial"/>
          <w:sz w:val="24"/>
          <w:szCs w:val="24"/>
        </w:rPr>
        <w:t>Rs</w:t>
      </w:r>
      <w:proofErr w:type="spellEnd"/>
      <w:r w:rsidRPr="00F04F6F">
        <w:rPr>
          <w:rFonts w:ascii="Arial" w:hAnsi="Arial" w:cs="Arial"/>
          <w:sz w:val="24"/>
          <w:szCs w:val="24"/>
        </w:rPr>
        <w:t xml:space="preserve"> 2,000/- should be enclosed with Technical Bid in </w:t>
      </w:r>
      <w:proofErr w:type="spellStart"/>
      <w:r w:rsidRPr="00F04F6F">
        <w:rPr>
          <w:rFonts w:ascii="Arial" w:hAnsi="Arial" w:cs="Arial"/>
          <w:sz w:val="24"/>
          <w:szCs w:val="24"/>
        </w:rPr>
        <w:t>favour</w:t>
      </w:r>
      <w:proofErr w:type="spellEnd"/>
      <w:r w:rsidRPr="00F04F6F">
        <w:rPr>
          <w:rFonts w:ascii="Arial" w:hAnsi="Arial" w:cs="Arial"/>
          <w:sz w:val="24"/>
          <w:szCs w:val="24"/>
        </w:rPr>
        <w:t xml:space="preserve"> of </w:t>
      </w:r>
      <w:r>
        <w:rPr>
          <w:rFonts w:ascii="Arial" w:hAnsi="Arial" w:cs="Arial"/>
          <w:sz w:val="24"/>
          <w:szCs w:val="24"/>
        </w:rPr>
        <w:t>Managing Director ARDIC</w:t>
      </w:r>
      <w:r w:rsidRPr="002B7F60">
        <w:rPr>
          <w:rFonts w:ascii="Arial" w:hAnsi="Arial" w:cs="Arial"/>
          <w:sz w:val="24"/>
          <w:szCs w:val="24"/>
        </w:rPr>
        <w:t>.</w:t>
      </w:r>
    </w:p>
    <w:p w14:paraId="3BDD26A7" w14:textId="452A62DD" w:rsidR="00687E70" w:rsidRDefault="00687E70" w:rsidP="00687E70">
      <w:pPr>
        <w:spacing w:before="120"/>
        <w:ind w:left="654" w:right="481"/>
        <w:jc w:val="center"/>
        <w:rPr>
          <w:rFonts w:ascii="Arial" w:hAnsi="Arial" w:cs="Arial"/>
          <w:b/>
          <w:sz w:val="24"/>
          <w:szCs w:val="24"/>
          <w:u w:val="single"/>
        </w:rPr>
      </w:pPr>
    </w:p>
    <w:p w14:paraId="2CB7C359" w14:textId="77777777" w:rsidR="0099080C" w:rsidRDefault="0099080C" w:rsidP="00687E70">
      <w:pPr>
        <w:spacing w:before="120"/>
        <w:ind w:left="654" w:right="481"/>
        <w:jc w:val="center"/>
        <w:rPr>
          <w:rFonts w:ascii="Arial" w:hAnsi="Arial" w:cs="Arial"/>
          <w:b/>
          <w:sz w:val="24"/>
          <w:szCs w:val="24"/>
          <w:u w:val="single"/>
        </w:rPr>
      </w:pPr>
    </w:p>
    <w:p w14:paraId="07016719" w14:textId="77777777" w:rsidR="00657A76" w:rsidRDefault="00657A76" w:rsidP="00687E70">
      <w:pPr>
        <w:spacing w:before="120"/>
        <w:ind w:left="654" w:right="481"/>
        <w:jc w:val="center"/>
        <w:rPr>
          <w:rFonts w:ascii="Arial" w:hAnsi="Arial" w:cs="Arial"/>
          <w:b/>
          <w:sz w:val="24"/>
          <w:szCs w:val="24"/>
          <w:u w:val="single"/>
        </w:rPr>
      </w:pPr>
    </w:p>
    <w:p w14:paraId="19635F71" w14:textId="77777777" w:rsidR="00945A92" w:rsidRDefault="00945A92" w:rsidP="00687E70">
      <w:pPr>
        <w:spacing w:before="120"/>
        <w:ind w:left="654" w:right="481"/>
        <w:jc w:val="center"/>
        <w:rPr>
          <w:rFonts w:ascii="Arial" w:hAnsi="Arial" w:cs="Arial"/>
          <w:b/>
          <w:sz w:val="24"/>
          <w:szCs w:val="24"/>
          <w:u w:val="single"/>
        </w:rPr>
      </w:pPr>
    </w:p>
    <w:p w14:paraId="2E20A272" w14:textId="77777777" w:rsidR="00687E70" w:rsidRDefault="00687E70" w:rsidP="00687E70">
      <w:pPr>
        <w:spacing w:before="120"/>
        <w:ind w:left="654" w:right="481"/>
        <w:jc w:val="center"/>
        <w:rPr>
          <w:rFonts w:ascii="Arial" w:hAnsi="Arial" w:cs="Arial"/>
          <w:b/>
          <w:sz w:val="24"/>
          <w:szCs w:val="24"/>
          <w:u w:val="single"/>
        </w:rPr>
      </w:pPr>
    </w:p>
    <w:p w14:paraId="3504B7B9" w14:textId="77777777" w:rsidR="00687E70" w:rsidRPr="0076771D" w:rsidRDefault="00687E70" w:rsidP="00657A76">
      <w:pPr>
        <w:spacing w:after="0" w:line="240" w:lineRule="auto"/>
        <w:ind w:left="654" w:right="481"/>
        <w:jc w:val="center"/>
        <w:rPr>
          <w:rFonts w:ascii="Arial" w:hAnsi="Arial" w:cs="Arial"/>
          <w:b/>
          <w:sz w:val="24"/>
          <w:szCs w:val="24"/>
          <w:u w:val="single"/>
        </w:rPr>
      </w:pPr>
      <w:r w:rsidRPr="0076771D">
        <w:rPr>
          <w:rFonts w:ascii="Arial" w:hAnsi="Arial" w:cs="Arial"/>
          <w:b/>
          <w:sz w:val="24"/>
          <w:szCs w:val="24"/>
          <w:u w:val="single"/>
        </w:rPr>
        <w:t>For further</w:t>
      </w:r>
      <w:r w:rsidRPr="0076771D">
        <w:rPr>
          <w:rFonts w:ascii="Arial" w:hAnsi="Arial" w:cs="Arial"/>
          <w:b/>
          <w:spacing w:val="-4"/>
          <w:sz w:val="24"/>
          <w:szCs w:val="24"/>
          <w:u w:val="single"/>
        </w:rPr>
        <w:t xml:space="preserve"> </w:t>
      </w:r>
      <w:r w:rsidRPr="0076771D">
        <w:rPr>
          <w:rFonts w:ascii="Arial" w:hAnsi="Arial" w:cs="Arial"/>
          <w:b/>
          <w:sz w:val="24"/>
          <w:szCs w:val="24"/>
          <w:u w:val="single"/>
        </w:rPr>
        <w:t>Information</w:t>
      </w:r>
    </w:p>
    <w:p w14:paraId="7418E738" w14:textId="47D6FC4D" w:rsidR="00657A76" w:rsidRDefault="00657A76" w:rsidP="00657A76">
      <w:pPr>
        <w:spacing w:after="0" w:line="240" w:lineRule="auto"/>
        <w:ind w:right="-108"/>
        <w:jc w:val="center"/>
        <w:rPr>
          <w:rFonts w:ascii="Arial" w:hAnsi="Arial" w:cs="Arial"/>
          <w:sz w:val="24"/>
          <w:szCs w:val="24"/>
        </w:rPr>
      </w:pPr>
      <w:r>
        <w:rPr>
          <w:rFonts w:ascii="Arial" w:hAnsi="Arial" w:cs="Arial"/>
          <w:sz w:val="24"/>
          <w:szCs w:val="24"/>
        </w:rPr>
        <w:t>Deputy Assistant Director (Procurement)</w:t>
      </w:r>
    </w:p>
    <w:p w14:paraId="1108F28D" w14:textId="691179BB" w:rsidR="00687E70" w:rsidRPr="0076771D" w:rsidRDefault="00687E70" w:rsidP="00657A76">
      <w:pPr>
        <w:spacing w:after="0" w:line="240" w:lineRule="auto"/>
        <w:ind w:right="-108"/>
        <w:jc w:val="center"/>
        <w:rPr>
          <w:rFonts w:ascii="Arial" w:hAnsi="Arial" w:cs="Arial"/>
          <w:sz w:val="24"/>
          <w:szCs w:val="24"/>
        </w:rPr>
      </w:pPr>
      <w:r>
        <w:rPr>
          <w:rFonts w:ascii="Arial" w:hAnsi="Arial" w:cs="Arial"/>
          <w:sz w:val="24"/>
          <w:szCs w:val="24"/>
        </w:rPr>
        <w:t>Tel: 051</w:t>
      </w:r>
      <w:r w:rsidR="00657A76">
        <w:rPr>
          <w:rFonts w:ascii="Arial" w:hAnsi="Arial" w:cs="Arial"/>
          <w:sz w:val="24"/>
          <w:szCs w:val="24"/>
        </w:rPr>
        <w:t>-</w:t>
      </w:r>
      <w:r>
        <w:rPr>
          <w:rFonts w:ascii="Arial" w:hAnsi="Arial" w:cs="Arial"/>
          <w:sz w:val="24"/>
          <w:szCs w:val="24"/>
        </w:rPr>
        <w:t>931</w:t>
      </w:r>
      <w:r w:rsidR="00657A76">
        <w:rPr>
          <w:rFonts w:ascii="Arial" w:hAnsi="Arial" w:cs="Arial"/>
          <w:sz w:val="24"/>
          <w:szCs w:val="24"/>
        </w:rPr>
        <w:t>5333 (Extension: 63045)</w:t>
      </w:r>
      <w:r>
        <w:rPr>
          <w:rFonts w:ascii="Arial" w:hAnsi="Arial" w:cs="Arial"/>
          <w:sz w:val="24"/>
          <w:szCs w:val="24"/>
        </w:rPr>
        <w:t xml:space="preserve"> </w:t>
      </w:r>
    </w:p>
    <w:p w14:paraId="31133558" w14:textId="2D31F92D" w:rsidR="00687E70" w:rsidRDefault="00687E70" w:rsidP="00657A76">
      <w:pPr>
        <w:spacing w:after="0" w:line="240" w:lineRule="auto"/>
        <w:jc w:val="center"/>
        <w:rPr>
          <w:rFonts w:ascii="Arial" w:hAnsi="Arial" w:cs="Arial"/>
          <w:sz w:val="24"/>
          <w:szCs w:val="24"/>
        </w:rPr>
      </w:pPr>
      <w:r w:rsidRPr="0076771D">
        <w:rPr>
          <w:rFonts w:ascii="Arial" w:hAnsi="Arial" w:cs="Arial"/>
          <w:sz w:val="24"/>
          <w:szCs w:val="24"/>
        </w:rPr>
        <w:t>E-</w:t>
      </w:r>
      <w:r w:rsidR="00657A76">
        <w:rPr>
          <w:rFonts w:ascii="Arial" w:hAnsi="Arial" w:cs="Arial"/>
          <w:sz w:val="24"/>
          <w:szCs w:val="24"/>
        </w:rPr>
        <w:t>m</w:t>
      </w:r>
      <w:r w:rsidRPr="0076771D">
        <w:rPr>
          <w:rFonts w:ascii="Arial" w:hAnsi="Arial" w:cs="Arial"/>
          <w:sz w:val="24"/>
          <w:szCs w:val="24"/>
        </w:rPr>
        <w:t xml:space="preserve">ail: </w:t>
      </w:r>
      <w:hyperlink r:id="rId9" w:history="1">
        <w:r w:rsidR="00657A76" w:rsidRPr="00B669A7">
          <w:rPr>
            <w:rStyle w:val="Hyperlink"/>
            <w:rFonts w:ascii="Arial" w:hAnsi="Arial" w:cs="Arial"/>
            <w:sz w:val="24"/>
            <w:szCs w:val="24"/>
          </w:rPr>
          <w:t>snpar@hit.gov.pk</w:t>
        </w:r>
      </w:hyperlink>
    </w:p>
    <w:p w14:paraId="4B85038F" w14:textId="77777777" w:rsidR="003F6D9F" w:rsidRDefault="003F6D9F" w:rsidP="00657A76">
      <w:pPr>
        <w:spacing w:after="0" w:line="240" w:lineRule="auto"/>
        <w:jc w:val="center"/>
        <w:rPr>
          <w:rFonts w:ascii="Arial" w:hAnsi="Arial" w:cs="Arial"/>
          <w:sz w:val="24"/>
          <w:szCs w:val="24"/>
        </w:rPr>
      </w:pPr>
    </w:p>
    <w:p w14:paraId="435F420C" w14:textId="77777777" w:rsidR="00F177C0" w:rsidRDefault="00F177C0" w:rsidP="00657A76">
      <w:pPr>
        <w:spacing w:after="0" w:line="240" w:lineRule="auto"/>
        <w:jc w:val="center"/>
        <w:rPr>
          <w:rFonts w:ascii="Arial" w:hAnsi="Arial" w:cs="Arial"/>
          <w:b/>
          <w:sz w:val="24"/>
          <w:szCs w:val="24"/>
        </w:rPr>
        <w:sectPr w:rsidR="00F177C0" w:rsidSect="00887EAF">
          <w:footerReference w:type="default" r:id="rId10"/>
          <w:pgSz w:w="11906" w:h="16838" w:code="9"/>
          <w:pgMar w:top="720" w:right="720" w:bottom="720" w:left="720" w:header="708" w:footer="708" w:gutter="0"/>
          <w:cols w:space="708"/>
          <w:docGrid w:linePitch="360"/>
        </w:sectPr>
      </w:pPr>
    </w:p>
    <w:p w14:paraId="52A5A606" w14:textId="3BC575B8" w:rsidR="00F177C0" w:rsidRPr="00887EAF" w:rsidRDefault="00F177C0" w:rsidP="00127F42">
      <w:pPr>
        <w:spacing w:after="0" w:line="240" w:lineRule="auto"/>
        <w:jc w:val="center"/>
        <w:rPr>
          <w:rFonts w:asciiTheme="minorBidi" w:hAnsiTheme="minorBidi"/>
          <w:b/>
          <w:bCs/>
          <w:sz w:val="24"/>
          <w:szCs w:val="24"/>
          <w:u w:val="single"/>
        </w:rPr>
      </w:pPr>
      <w:r w:rsidRPr="00887EAF">
        <w:rPr>
          <w:rFonts w:asciiTheme="minorBidi" w:hAnsiTheme="minorBidi"/>
          <w:b/>
          <w:bCs/>
          <w:sz w:val="24"/>
          <w:szCs w:val="24"/>
          <w:u w:val="single"/>
        </w:rPr>
        <w:lastRenderedPageBreak/>
        <w:t>HEAVY INDUSTRIES TAXILA</w:t>
      </w:r>
    </w:p>
    <w:p w14:paraId="37DF0CD2" w14:textId="77777777" w:rsidR="00F177C0" w:rsidRDefault="00F177C0" w:rsidP="00127F42">
      <w:pPr>
        <w:spacing w:after="0" w:line="240" w:lineRule="auto"/>
        <w:jc w:val="center"/>
        <w:rPr>
          <w:rFonts w:asciiTheme="minorBidi" w:hAnsiTheme="minorBidi"/>
          <w:b/>
          <w:bCs/>
          <w:sz w:val="24"/>
          <w:szCs w:val="24"/>
          <w:u w:val="single"/>
        </w:rPr>
      </w:pPr>
      <w:r w:rsidRPr="00887EAF">
        <w:rPr>
          <w:rFonts w:asciiTheme="minorBidi" w:hAnsiTheme="minorBidi"/>
          <w:b/>
          <w:bCs/>
          <w:sz w:val="24"/>
          <w:szCs w:val="24"/>
          <w:u w:val="single"/>
        </w:rPr>
        <w:t>PROJECT ARDIC</w:t>
      </w:r>
    </w:p>
    <w:p w14:paraId="0C1CDE4A" w14:textId="77777777" w:rsidR="00F177C0" w:rsidRDefault="00F177C0" w:rsidP="00127F42">
      <w:pPr>
        <w:spacing w:after="0" w:line="240" w:lineRule="auto"/>
        <w:jc w:val="center"/>
        <w:rPr>
          <w:rFonts w:asciiTheme="minorBidi" w:hAnsiTheme="minorBidi"/>
          <w:b/>
          <w:bCs/>
          <w:sz w:val="24"/>
          <w:szCs w:val="24"/>
          <w:u w:val="single"/>
        </w:rPr>
      </w:pPr>
    </w:p>
    <w:p w14:paraId="7CD837C6" w14:textId="4E02E759" w:rsidR="00F177C0" w:rsidRDefault="00F177C0" w:rsidP="00127F42">
      <w:pPr>
        <w:spacing w:after="0" w:line="240" w:lineRule="auto"/>
        <w:jc w:val="center"/>
        <w:rPr>
          <w:rFonts w:asciiTheme="minorBidi" w:hAnsiTheme="minorBidi"/>
          <w:b/>
          <w:bCs/>
          <w:sz w:val="24"/>
          <w:szCs w:val="24"/>
          <w:u w:val="single"/>
        </w:rPr>
      </w:pPr>
      <w:r>
        <w:rPr>
          <w:rFonts w:asciiTheme="minorBidi" w:hAnsiTheme="minorBidi"/>
          <w:b/>
          <w:bCs/>
          <w:sz w:val="24"/>
          <w:szCs w:val="24"/>
          <w:u w:val="single"/>
        </w:rPr>
        <w:t>INVITATION TO BIDS</w:t>
      </w:r>
    </w:p>
    <w:p w14:paraId="4D2564DE" w14:textId="6F7BA07E" w:rsidR="00F177C0" w:rsidRDefault="00F177C0" w:rsidP="00127F42">
      <w:pPr>
        <w:spacing w:line="240" w:lineRule="auto"/>
        <w:jc w:val="center"/>
        <w:rPr>
          <w:rFonts w:asciiTheme="minorBidi" w:hAnsiTheme="minorBidi"/>
          <w:sz w:val="24"/>
          <w:szCs w:val="24"/>
        </w:rPr>
      </w:pPr>
      <w:r w:rsidRPr="00887EAF">
        <w:rPr>
          <w:rFonts w:asciiTheme="minorBidi" w:hAnsiTheme="minorBidi"/>
          <w:sz w:val="24"/>
          <w:szCs w:val="24"/>
        </w:rPr>
        <w:t>Bid No.</w:t>
      </w:r>
      <w:r>
        <w:rPr>
          <w:rFonts w:asciiTheme="minorBidi" w:hAnsiTheme="minorBidi"/>
          <w:sz w:val="24"/>
          <w:szCs w:val="24"/>
        </w:rPr>
        <w:t xml:space="preserve"> </w:t>
      </w:r>
      <w:r w:rsidR="00B90298">
        <w:rPr>
          <w:rFonts w:asciiTheme="minorBidi" w:hAnsiTheme="minorBidi"/>
          <w:sz w:val="24"/>
          <w:szCs w:val="24"/>
        </w:rPr>
        <w:t xml:space="preserve">5646/IT- </w:t>
      </w:r>
      <w:r w:rsidR="00D14D2F">
        <w:rPr>
          <w:rFonts w:asciiTheme="minorBidi" w:hAnsiTheme="minorBidi"/>
          <w:sz w:val="24"/>
          <w:szCs w:val="24"/>
        </w:rPr>
        <w:t>10</w:t>
      </w:r>
      <w:r w:rsidR="00B90298">
        <w:rPr>
          <w:rFonts w:asciiTheme="minorBidi" w:hAnsiTheme="minorBidi"/>
          <w:sz w:val="24"/>
          <w:szCs w:val="24"/>
        </w:rPr>
        <w:t>/</w:t>
      </w:r>
      <w:proofErr w:type="spellStart"/>
      <w:r w:rsidR="00B90298">
        <w:rPr>
          <w:rFonts w:asciiTheme="minorBidi" w:hAnsiTheme="minorBidi"/>
          <w:sz w:val="24"/>
          <w:szCs w:val="24"/>
        </w:rPr>
        <w:t>Proc</w:t>
      </w:r>
      <w:proofErr w:type="spellEnd"/>
      <w:r w:rsidR="00B90298">
        <w:rPr>
          <w:rFonts w:asciiTheme="minorBidi" w:hAnsiTheme="minorBidi"/>
          <w:sz w:val="24"/>
          <w:szCs w:val="24"/>
        </w:rPr>
        <w:t>/ARDIC</w:t>
      </w:r>
      <w:r>
        <w:rPr>
          <w:rFonts w:asciiTheme="minorBidi" w:hAnsiTheme="minorBidi"/>
          <w:sz w:val="24"/>
          <w:szCs w:val="24"/>
        </w:rPr>
        <w:t xml:space="preserve"> dated </w:t>
      </w:r>
      <w:r w:rsidR="00D14D2F">
        <w:rPr>
          <w:rFonts w:asciiTheme="minorBidi" w:hAnsiTheme="minorBidi"/>
          <w:sz w:val="24"/>
          <w:szCs w:val="24"/>
        </w:rPr>
        <w:t>08</w:t>
      </w:r>
      <w:r>
        <w:rPr>
          <w:rFonts w:asciiTheme="minorBidi" w:hAnsiTheme="minorBidi"/>
          <w:sz w:val="24"/>
          <w:szCs w:val="24"/>
        </w:rPr>
        <w:t xml:space="preserve"> </w:t>
      </w:r>
      <w:r w:rsidR="00B90298">
        <w:rPr>
          <w:rFonts w:asciiTheme="minorBidi" w:hAnsiTheme="minorBidi"/>
          <w:sz w:val="24"/>
          <w:szCs w:val="24"/>
        </w:rPr>
        <w:t>October</w:t>
      </w:r>
      <w:r>
        <w:rPr>
          <w:rFonts w:asciiTheme="minorBidi" w:hAnsiTheme="minorBidi"/>
          <w:sz w:val="24"/>
          <w:szCs w:val="24"/>
        </w:rPr>
        <w:t xml:space="preserve"> 2024</w:t>
      </w:r>
    </w:p>
    <w:p w14:paraId="4A814987" w14:textId="574B6679" w:rsidR="003F6D9F" w:rsidRDefault="00F177C0" w:rsidP="00127F42">
      <w:pPr>
        <w:spacing w:after="0" w:line="240" w:lineRule="auto"/>
        <w:jc w:val="center"/>
        <w:rPr>
          <w:rFonts w:asciiTheme="minorBidi" w:hAnsiTheme="minorBidi"/>
          <w:b/>
          <w:bCs/>
          <w:i/>
          <w:iCs/>
          <w:sz w:val="24"/>
          <w:szCs w:val="24"/>
        </w:rPr>
      </w:pPr>
      <w:r w:rsidRPr="00887EAF">
        <w:rPr>
          <w:rFonts w:asciiTheme="minorBidi" w:hAnsiTheme="minorBidi"/>
          <w:b/>
          <w:bCs/>
          <w:i/>
          <w:iCs/>
          <w:sz w:val="24"/>
          <w:szCs w:val="24"/>
        </w:rPr>
        <w:t>“</w:t>
      </w:r>
      <w:proofErr w:type="spellStart"/>
      <w:r w:rsidR="001C6B59" w:rsidRPr="001C6B59">
        <w:rPr>
          <w:rFonts w:asciiTheme="minorBidi" w:hAnsiTheme="minorBidi"/>
          <w:b/>
          <w:bCs/>
          <w:iCs/>
          <w:sz w:val="24"/>
          <w:szCs w:val="24"/>
        </w:rPr>
        <w:t>Upgradatio</w:t>
      </w:r>
      <w:r w:rsidR="00167D0D">
        <w:rPr>
          <w:rFonts w:asciiTheme="minorBidi" w:hAnsiTheme="minorBidi"/>
          <w:b/>
          <w:bCs/>
          <w:iCs/>
          <w:sz w:val="24"/>
          <w:szCs w:val="24"/>
        </w:rPr>
        <w:t>n</w:t>
      </w:r>
      <w:proofErr w:type="spellEnd"/>
      <w:r w:rsidR="00167D0D">
        <w:rPr>
          <w:rFonts w:asciiTheme="minorBidi" w:hAnsiTheme="minorBidi"/>
          <w:b/>
          <w:bCs/>
          <w:iCs/>
          <w:sz w:val="24"/>
          <w:szCs w:val="24"/>
        </w:rPr>
        <w:t xml:space="preserve"> of Universal Testing Machine </w:t>
      </w:r>
      <w:r w:rsidR="001C6B59" w:rsidRPr="001C6B59">
        <w:rPr>
          <w:rFonts w:asciiTheme="minorBidi" w:hAnsiTheme="minorBidi"/>
          <w:b/>
          <w:bCs/>
          <w:iCs/>
          <w:sz w:val="24"/>
          <w:szCs w:val="24"/>
        </w:rPr>
        <w:t>0</w:t>
      </w:r>
      <w:r w:rsidR="00167D0D">
        <w:rPr>
          <w:rFonts w:asciiTheme="minorBidi" w:hAnsiTheme="minorBidi"/>
          <w:b/>
          <w:bCs/>
          <w:iCs/>
          <w:sz w:val="24"/>
          <w:szCs w:val="24"/>
        </w:rPr>
        <w:t>5</w:t>
      </w:r>
      <w:r w:rsidR="001C6B59" w:rsidRPr="001C6B59">
        <w:rPr>
          <w:rFonts w:asciiTheme="minorBidi" w:hAnsiTheme="minorBidi"/>
          <w:b/>
          <w:bCs/>
          <w:iCs/>
          <w:sz w:val="24"/>
          <w:szCs w:val="24"/>
        </w:rPr>
        <w:t xml:space="preserve"> Ton</w:t>
      </w:r>
      <w:r>
        <w:rPr>
          <w:rFonts w:asciiTheme="minorBidi" w:hAnsiTheme="minorBidi"/>
          <w:b/>
          <w:bCs/>
          <w:i/>
          <w:iCs/>
          <w:sz w:val="24"/>
          <w:szCs w:val="24"/>
        </w:rPr>
        <w:t>”</w:t>
      </w:r>
    </w:p>
    <w:p w14:paraId="5B85845F" w14:textId="4D5EC05C" w:rsidR="00F177C0" w:rsidRDefault="00F177C0" w:rsidP="00127F42">
      <w:pPr>
        <w:spacing w:after="0" w:line="240" w:lineRule="auto"/>
        <w:jc w:val="right"/>
        <w:rPr>
          <w:rFonts w:ascii="Arial" w:hAnsi="Arial" w:cs="Arial"/>
          <w:sz w:val="24"/>
          <w:szCs w:val="24"/>
        </w:rPr>
      </w:pPr>
      <w:r>
        <w:rPr>
          <w:rFonts w:ascii="Arial" w:hAnsi="Arial" w:cs="Arial"/>
          <w:sz w:val="24"/>
          <w:szCs w:val="24"/>
        </w:rPr>
        <w:t xml:space="preserve">Date: ___ </w:t>
      </w:r>
      <w:r w:rsidR="00B90298">
        <w:rPr>
          <w:rFonts w:ascii="Arial" w:hAnsi="Arial" w:cs="Arial"/>
          <w:sz w:val="24"/>
          <w:szCs w:val="24"/>
        </w:rPr>
        <w:t>Oct</w:t>
      </w:r>
      <w:r>
        <w:rPr>
          <w:rFonts w:ascii="Arial" w:hAnsi="Arial" w:cs="Arial"/>
          <w:sz w:val="24"/>
          <w:szCs w:val="24"/>
        </w:rPr>
        <w:t xml:space="preserve"> 2024</w:t>
      </w:r>
    </w:p>
    <w:p w14:paraId="525988E3" w14:textId="6507DA94" w:rsidR="00F177C0" w:rsidRPr="00F177C0" w:rsidRDefault="00F177C0" w:rsidP="00127F42">
      <w:pPr>
        <w:spacing w:after="0" w:line="240" w:lineRule="auto"/>
        <w:jc w:val="both"/>
        <w:rPr>
          <w:rFonts w:ascii="Arial" w:hAnsi="Arial" w:cs="Arial"/>
          <w:sz w:val="24"/>
          <w:szCs w:val="24"/>
        </w:rPr>
      </w:pPr>
      <w:r w:rsidRPr="00F177C0">
        <w:rPr>
          <w:rFonts w:ascii="Arial" w:hAnsi="Arial" w:cs="Arial"/>
          <w:sz w:val="24"/>
          <w:szCs w:val="24"/>
        </w:rPr>
        <w:t>1.</w:t>
      </w:r>
      <w:r w:rsidRPr="00F177C0">
        <w:rPr>
          <w:rFonts w:ascii="Arial" w:hAnsi="Arial" w:cs="Arial"/>
          <w:sz w:val="24"/>
          <w:szCs w:val="24"/>
        </w:rPr>
        <w:tab/>
        <w:t xml:space="preserve">This Invitation to Tender (IT) follows the Procurement Notice (PN) or Procurement Advertisement (PA) for the subject </w:t>
      </w:r>
      <w:r w:rsidR="005F31A2">
        <w:rPr>
          <w:rFonts w:ascii="Arial" w:hAnsi="Arial" w:cs="Arial"/>
          <w:sz w:val="24"/>
          <w:szCs w:val="24"/>
        </w:rPr>
        <w:t>procurement</w:t>
      </w:r>
      <w:r w:rsidRPr="00F177C0">
        <w:rPr>
          <w:rFonts w:ascii="Arial" w:hAnsi="Arial" w:cs="Arial"/>
          <w:sz w:val="24"/>
          <w:szCs w:val="24"/>
        </w:rPr>
        <w:t xml:space="preserve"> which will appear</w:t>
      </w:r>
      <w:r>
        <w:rPr>
          <w:rFonts w:ascii="Arial" w:hAnsi="Arial" w:cs="Arial"/>
          <w:sz w:val="24"/>
          <w:szCs w:val="24"/>
        </w:rPr>
        <w:t xml:space="preserve"> </w:t>
      </w:r>
      <w:r w:rsidRPr="00F177C0">
        <w:rPr>
          <w:rFonts w:ascii="Arial" w:hAnsi="Arial" w:cs="Arial"/>
          <w:sz w:val="24"/>
          <w:szCs w:val="24"/>
        </w:rPr>
        <w:t xml:space="preserve">in 2 x newspaper (1 x English and 1 x </w:t>
      </w:r>
      <w:r>
        <w:rPr>
          <w:rFonts w:ascii="Arial" w:hAnsi="Arial" w:cs="Arial"/>
          <w:sz w:val="24"/>
          <w:szCs w:val="24"/>
        </w:rPr>
        <w:t>Urdu)</w:t>
      </w:r>
      <w:r w:rsidRPr="00F177C0">
        <w:rPr>
          <w:rFonts w:ascii="Arial" w:hAnsi="Arial" w:cs="Arial"/>
          <w:sz w:val="24"/>
          <w:szCs w:val="24"/>
        </w:rPr>
        <w:t>.</w:t>
      </w:r>
    </w:p>
    <w:p w14:paraId="5FCF5073" w14:textId="2303DB8F" w:rsidR="00F177C0" w:rsidRDefault="00F177C0" w:rsidP="00127F42">
      <w:pPr>
        <w:spacing w:after="0" w:line="240" w:lineRule="auto"/>
        <w:jc w:val="both"/>
        <w:rPr>
          <w:rFonts w:ascii="Arial" w:hAnsi="Arial" w:cs="Arial"/>
          <w:sz w:val="24"/>
          <w:szCs w:val="24"/>
        </w:rPr>
      </w:pPr>
      <w:r w:rsidRPr="00F177C0">
        <w:rPr>
          <w:rFonts w:ascii="Arial" w:hAnsi="Arial" w:cs="Arial"/>
          <w:sz w:val="24"/>
          <w:szCs w:val="24"/>
        </w:rPr>
        <w:t>2.</w:t>
      </w:r>
      <w:r w:rsidRPr="00F177C0">
        <w:rPr>
          <w:rFonts w:ascii="Arial" w:hAnsi="Arial" w:cs="Arial"/>
          <w:sz w:val="24"/>
          <w:szCs w:val="24"/>
        </w:rPr>
        <w:tab/>
        <w:t xml:space="preserve">The Heavy Industries Taxila </w:t>
      </w:r>
      <w:r>
        <w:rPr>
          <w:rFonts w:ascii="Arial" w:hAnsi="Arial" w:cs="Arial"/>
          <w:sz w:val="24"/>
          <w:szCs w:val="24"/>
        </w:rPr>
        <w:t xml:space="preserve">(ARDIC) </w:t>
      </w:r>
      <w:r w:rsidRPr="00F177C0">
        <w:rPr>
          <w:rFonts w:ascii="Arial" w:hAnsi="Arial" w:cs="Arial"/>
          <w:sz w:val="24"/>
          <w:szCs w:val="24"/>
        </w:rPr>
        <w:t xml:space="preserve">now invites sealed bids from eligible Suppliers for the </w:t>
      </w:r>
      <w:proofErr w:type="spellStart"/>
      <w:r w:rsidR="001C6B59" w:rsidRPr="001C6B59">
        <w:rPr>
          <w:rFonts w:ascii="Arial" w:hAnsi="Arial" w:cs="Arial"/>
          <w:bCs/>
          <w:iCs/>
          <w:sz w:val="24"/>
          <w:szCs w:val="24"/>
        </w:rPr>
        <w:t>Upgradation</w:t>
      </w:r>
      <w:proofErr w:type="spellEnd"/>
      <w:r w:rsidR="001C6B59" w:rsidRPr="001C6B59">
        <w:rPr>
          <w:rFonts w:ascii="Arial" w:hAnsi="Arial" w:cs="Arial"/>
          <w:bCs/>
          <w:iCs/>
          <w:sz w:val="24"/>
          <w:szCs w:val="24"/>
        </w:rPr>
        <w:t xml:space="preserve"> of Universal Testing Machine 0</w:t>
      </w:r>
      <w:r w:rsidR="00E947F7">
        <w:rPr>
          <w:rFonts w:ascii="Arial" w:hAnsi="Arial" w:cs="Arial"/>
          <w:bCs/>
          <w:iCs/>
          <w:sz w:val="24"/>
          <w:szCs w:val="24"/>
        </w:rPr>
        <w:t>5</w:t>
      </w:r>
      <w:r w:rsidR="001C6B59" w:rsidRPr="001C6B59">
        <w:rPr>
          <w:rFonts w:ascii="Arial" w:hAnsi="Arial" w:cs="Arial"/>
          <w:bCs/>
          <w:iCs/>
          <w:sz w:val="24"/>
          <w:szCs w:val="24"/>
        </w:rPr>
        <w:t xml:space="preserve"> Ton</w:t>
      </w:r>
      <w:r w:rsidRPr="00F177C0">
        <w:rPr>
          <w:rFonts w:ascii="Arial" w:hAnsi="Arial" w:cs="Arial"/>
          <w:sz w:val="24"/>
          <w:szCs w:val="24"/>
        </w:rPr>
        <w:t>. The complete original bid</w:t>
      </w:r>
      <w:r>
        <w:rPr>
          <w:rFonts w:ascii="Arial" w:hAnsi="Arial" w:cs="Arial"/>
          <w:sz w:val="24"/>
          <w:szCs w:val="24"/>
        </w:rPr>
        <w:t>s</w:t>
      </w:r>
      <w:r w:rsidRPr="00F177C0">
        <w:rPr>
          <w:rFonts w:ascii="Arial" w:hAnsi="Arial" w:cs="Arial"/>
          <w:sz w:val="24"/>
          <w:szCs w:val="24"/>
        </w:rPr>
        <w:t xml:space="preserve"> (</w:t>
      </w:r>
      <w:r>
        <w:rPr>
          <w:rFonts w:ascii="Arial" w:hAnsi="Arial" w:cs="Arial"/>
          <w:sz w:val="24"/>
          <w:szCs w:val="24"/>
        </w:rPr>
        <w:t xml:space="preserve">both </w:t>
      </w:r>
      <w:r w:rsidRPr="00F177C0">
        <w:rPr>
          <w:rFonts w:ascii="Arial" w:hAnsi="Arial" w:cs="Arial"/>
          <w:sz w:val="24"/>
          <w:szCs w:val="24"/>
        </w:rPr>
        <w:t>technical &amp; commercial) properly filled in and enclosed in sealed envelope(s) must be delivered as under: -</w:t>
      </w:r>
    </w:p>
    <w:tbl>
      <w:tblPr>
        <w:tblW w:w="97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90"/>
        <w:gridCol w:w="3776"/>
        <w:gridCol w:w="3334"/>
      </w:tblGrid>
      <w:tr w:rsidR="000C3BB6" w:rsidRPr="0076771D" w14:paraId="0FF04575" w14:textId="77777777" w:rsidTr="000C3BB6">
        <w:trPr>
          <w:trHeight w:val="395"/>
        </w:trPr>
        <w:tc>
          <w:tcPr>
            <w:tcW w:w="720" w:type="dxa"/>
          </w:tcPr>
          <w:p w14:paraId="4BA1BF76" w14:textId="77777777" w:rsidR="000C3BB6" w:rsidRPr="003766F5" w:rsidRDefault="000C3BB6" w:rsidP="00127F42">
            <w:pPr>
              <w:pStyle w:val="TableParagraph"/>
              <w:ind w:left="117"/>
              <w:jc w:val="center"/>
              <w:rPr>
                <w:rFonts w:ascii="Arial" w:hAnsi="Arial" w:cs="Arial"/>
                <w:b/>
                <w:sz w:val="24"/>
                <w:szCs w:val="24"/>
                <w:u w:val="single"/>
              </w:rPr>
            </w:pPr>
            <w:r w:rsidRPr="003766F5">
              <w:rPr>
                <w:rFonts w:ascii="Arial" w:hAnsi="Arial" w:cs="Arial"/>
                <w:b/>
                <w:sz w:val="24"/>
                <w:szCs w:val="24"/>
                <w:u w:val="single"/>
              </w:rPr>
              <w:t>Ser</w:t>
            </w:r>
          </w:p>
        </w:tc>
        <w:tc>
          <w:tcPr>
            <w:tcW w:w="1890" w:type="dxa"/>
          </w:tcPr>
          <w:p w14:paraId="173AF453" w14:textId="77777777" w:rsidR="000C3BB6" w:rsidRPr="003766F5" w:rsidRDefault="000C3BB6" w:rsidP="00127F42">
            <w:pPr>
              <w:pStyle w:val="TableParagraph"/>
              <w:ind w:left="90"/>
              <w:jc w:val="center"/>
              <w:rPr>
                <w:rFonts w:ascii="Arial" w:hAnsi="Arial" w:cs="Arial"/>
                <w:b/>
                <w:sz w:val="24"/>
                <w:szCs w:val="24"/>
                <w:u w:val="single"/>
              </w:rPr>
            </w:pPr>
            <w:r w:rsidRPr="003766F5">
              <w:rPr>
                <w:rFonts w:ascii="Arial" w:hAnsi="Arial" w:cs="Arial"/>
                <w:b/>
                <w:sz w:val="24"/>
                <w:szCs w:val="24"/>
                <w:u w:val="single"/>
              </w:rPr>
              <w:t>Activity</w:t>
            </w:r>
          </w:p>
        </w:tc>
        <w:tc>
          <w:tcPr>
            <w:tcW w:w="3776" w:type="dxa"/>
          </w:tcPr>
          <w:p w14:paraId="4BBBE18E" w14:textId="77777777" w:rsidR="000C3BB6" w:rsidRPr="003766F5" w:rsidRDefault="000C3BB6" w:rsidP="00127F42">
            <w:pPr>
              <w:pStyle w:val="TableParagraph"/>
              <w:ind w:left="90"/>
              <w:jc w:val="center"/>
              <w:rPr>
                <w:rFonts w:ascii="Arial" w:hAnsi="Arial" w:cs="Arial"/>
                <w:b/>
                <w:sz w:val="24"/>
                <w:szCs w:val="24"/>
                <w:u w:val="single"/>
              </w:rPr>
            </w:pPr>
            <w:r w:rsidRPr="003766F5">
              <w:rPr>
                <w:rFonts w:ascii="Arial" w:hAnsi="Arial" w:cs="Arial"/>
                <w:b/>
                <w:sz w:val="24"/>
                <w:szCs w:val="24"/>
                <w:u w:val="single"/>
              </w:rPr>
              <w:t>Response</w:t>
            </w:r>
          </w:p>
        </w:tc>
        <w:tc>
          <w:tcPr>
            <w:tcW w:w="3334" w:type="dxa"/>
          </w:tcPr>
          <w:p w14:paraId="01C8D06B" w14:textId="77777777" w:rsidR="000C3BB6" w:rsidRPr="003766F5" w:rsidRDefault="000C3BB6" w:rsidP="00127F42">
            <w:pPr>
              <w:pStyle w:val="TableParagraph"/>
              <w:ind w:left="94"/>
              <w:jc w:val="center"/>
              <w:rPr>
                <w:rFonts w:ascii="Arial" w:hAnsi="Arial" w:cs="Arial"/>
                <w:b/>
                <w:sz w:val="24"/>
                <w:szCs w:val="24"/>
                <w:u w:val="single"/>
              </w:rPr>
            </w:pPr>
            <w:r w:rsidRPr="003766F5">
              <w:rPr>
                <w:rFonts w:ascii="Arial" w:hAnsi="Arial" w:cs="Arial"/>
                <w:b/>
                <w:sz w:val="24"/>
                <w:szCs w:val="24"/>
                <w:u w:val="single"/>
              </w:rPr>
              <w:t>Remarks</w:t>
            </w:r>
          </w:p>
        </w:tc>
      </w:tr>
      <w:tr w:rsidR="000C3BB6" w:rsidRPr="0076771D" w14:paraId="04262243" w14:textId="77777777" w:rsidTr="000C3BB6">
        <w:trPr>
          <w:trHeight w:val="395"/>
        </w:trPr>
        <w:tc>
          <w:tcPr>
            <w:tcW w:w="720" w:type="dxa"/>
          </w:tcPr>
          <w:p w14:paraId="0FA54FE8" w14:textId="77777777" w:rsidR="000C3BB6" w:rsidRPr="0076771D" w:rsidRDefault="000C3BB6" w:rsidP="00127F42">
            <w:pPr>
              <w:pStyle w:val="TableParagraph"/>
              <w:ind w:left="86"/>
              <w:jc w:val="center"/>
              <w:rPr>
                <w:rFonts w:ascii="Arial" w:hAnsi="Arial" w:cs="Arial"/>
                <w:sz w:val="24"/>
                <w:szCs w:val="24"/>
              </w:rPr>
            </w:pPr>
            <w:r w:rsidRPr="0076771D">
              <w:rPr>
                <w:rFonts w:ascii="Arial" w:hAnsi="Arial" w:cs="Arial"/>
                <w:sz w:val="24"/>
                <w:szCs w:val="24"/>
              </w:rPr>
              <w:t>a.</w:t>
            </w:r>
          </w:p>
        </w:tc>
        <w:tc>
          <w:tcPr>
            <w:tcW w:w="1890" w:type="dxa"/>
          </w:tcPr>
          <w:p w14:paraId="53F73CD0" w14:textId="77777777" w:rsidR="000C3BB6" w:rsidRPr="0076771D" w:rsidRDefault="000C3BB6" w:rsidP="00127F42">
            <w:pPr>
              <w:pStyle w:val="TableParagraph"/>
              <w:ind w:left="107"/>
              <w:rPr>
                <w:rFonts w:ascii="Arial" w:hAnsi="Arial" w:cs="Arial"/>
                <w:sz w:val="24"/>
                <w:szCs w:val="24"/>
              </w:rPr>
            </w:pPr>
            <w:r w:rsidRPr="0076771D">
              <w:rPr>
                <w:rFonts w:ascii="Arial" w:hAnsi="Arial" w:cs="Arial"/>
                <w:sz w:val="24"/>
                <w:szCs w:val="24"/>
              </w:rPr>
              <w:t>Bid submission</w:t>
            </w:r>
          </w:p>
        </w:tc>
        <w:tc>
          <w:tcPr>
            <w:tcW w:w="3776" w:type="dxa"/>
          </w:tcPr>
          <w:p w14:paraId="4EE4E6FB" w14:textId="04463D35" w:rsidR="000C3BB6" w:rsidRPr="00D56042" w:rsidRDefault="000C3BB6" w:rsidP="002001CE">
            <w:pPr>
              <w:pStyle w:val="TableParagraph"/>
              <w:tabs>
                <w:tab w:val="left" w:pos="702"/>
                <w:tab w:val="left" w:pos="1571"/>
              </w:tabs>
              <w:ind w:left="107"/>
              <w:jc w:val="center"/>
              <w:rPr>
                <w:rFonts w:ascii="Arial" w:hAnsi="Arial" w:cs="Arial"/>
                <w:sz w:val="24"/>
                <w:szCs w:val="24"/>
              </w:rPr>
            </w:pPr>
            <w:r w:rsidRPr="00D56042">
              <w:rPr>
                <w:rFonts w:ascii="Arial" w:hAnsi="Arial" w:cs="Arial"/>
                <w:w w:val="104"/>
                <w:sz w:val="24"/>
                <w:szCs w:val="24"/>
              </w:rPr>
              <w:t xml:space="preserve">1030 </w:t>
            </w:r>
            <w:r w:rsidRPr="00D56042">
              <w:rPr>
                <w:rFonts w:ascii="Arial" w:hAnsi="Arial" w:cs="Arial"/>
                <w:sz w:val="24"/>
                <w:szCs w:val="24"/>
              </w:rPr>
              <w:t>hour</w:t>
            </w:r>
            <w:r>
              <w:rPr>
                <w:rFonts w:ascii="Arial" w:hAnsi="Arial" w:cs="Arial"/>
                <w:sz w:val="24"/>
                <w:szCs w:val="24"/>
              </w:rPr>
              <w:t xml:space="preserve">s on </w:t>
            </w:r>
            <w:r w:rsidR="002001CE">
              <w:rPr>
                <w:rFonts w:ascii="Arial" w:hAnsi="Arial" w:cs="Arial"/>
                <w:b/>
                <w:color w:val="FF0000"/>
                <w:sz w:val="24"/>
                <w:szCs w:val="24"/>
              </w:rPr>
              <w:t>14</w:t>
            </w:r>
            <w:r w:rsidRPr="005F31A2">
              <w:rPr>
                <w:rFonts w:ascii="Arial" w:hAnsi="Arial" w:cs="Arial"/>
                <w:b/>
                <w:color w:val="FF0000"/>
                <w:sz w:val="24"/>
                <w:szCs w:val="24"/>
              </w:rPr>
              <w:t xml:space="preserve"> </w:t>
            </w:r>
            <w:r w:rsidR="004D769F">
              <w:rPr>
                <w:rFonts w:ascii="Arial" w:hAnsi="Arial" w:cs="Arial"/>
                <w:b/>
                <w:color w:val="FF0000"/>
                <w:sz w:val="24"/>
                <w:szCs w:val="24"/>
              </w:rPr>
              <w:t>Nov</w:t>
            </w:r>
            <w:r w:rsidRPr="005F31A2">
              <w:rPr>
                <w:rFonts w:ascii="Arial" w:hAnsi="Arial" w:cs="Arial"/>
                <w:b/>
                <w:color w:val="FF0000"/>
                <w:sz w:val="24"/>
                <w:szCs w:val="24"/>
              </w:rPr>
              <w:t xml:space="preserve"> 2024</w:t>
            </w:r>
          </w:p>
        </w:tc>
        <w:tc>
          <w:tcPr>
            <w:tcW w:w="3334" w:type="dxa"/>
          </w:tcPr>
          <w:p w14:paraId="7B7EB8CE" w14:textId="086E010C" w:rsidR="000C3BB6" w:rsidRDefault="000C3BB6" w:rsidP="00127F42">
            <w:pPr>
              <w:pStyle w:val="TableParagraph"/>
              <w:ind w:left="94" w:right="90"/>
              <w:jc w:val="both"/>
              <w:rPr>
                <w:rFonts w:ascii="Arial" w:hAnsi="Arial" w:cs="Arial"/>
                <w:b/>
                <w:bCs/>
                <w:sz w:val="24"/>
                <w:szCs w:val="24"/>
                <w:u w:val="single"/>
              </w:rPr>
            </w:pPr>
            <w:r>
              <w:rPr>
                <w:rFonts w:ascii="Arial" w:hAnsi="Arial" w:cs="Arial"/>
                <w:b/>
                <w:bCs/>
                <w:sz w:val="24"/>
                <w:szCs w:val="24"/>
                <w:u w:val="single"/>
              </w:rPr>
              <w:t>By Post</w:t>
            </w:r>
            <w:r w:rsidRPr="000C3BB6">
              <w:rPr>
                <w:rFonts w:ascii="Arial" w:hAnsi="Arial" w:cs="Arial"/>
                <w:sz w:val="24"/>
                <w:szCs w:val="24"/>
              </w:rPr>
              <w:t>.</w:t>
            </w:r>
            <w:r>
              <w:rPr>
                <w:rFonts w:ascii="Arial" w:hAnsi="Arial" w:cs="Arial"/>
                <w:sz w:val="24"/>
                <w:szCs w:val="24"/>
              </w:rPr>
              <w:t xml:space="preserve"> </w:t>
            </w:r>
            <w:r w:rsidRPr="000C3BB6">
              <w:rPr>
                <w:rFonts w:ascii="Arial" w:hAnsi="Arial" w:cs="Arial"/>
                <w:sz w:val="24"/>
                <w:szCs w:val="24"/>
              </w:rPr>
              <w:t>Deputy Assistant Director (Procurement)</w:t>
            </w:r>
            <w:r>
              <w:rPr>
                <w:rFonts w:ascii="Arial" w:hAnsi="Arial" w:cs="Arial"/>
                <w:sz w:val="24"/>
                <w:szCs w:val="24"/>
              </w:rPr>
              <w:t xml:space="preserve">, </w:t>
            </w:r>
            <w:r w:rsidRPr="000C3BB6">
              <w:rPr>
                <w:rFonts w:ascii="Arial" w:hAnsi="Arial" w:cs="Arial"/>
                <w:sz w:val="24"/>
                <w:szCs w:val="24"/>
              </w:rPr>
              <w:t>ARDIC</w:t>
            </w:r>
            <w:r>
              <w:rPr>
                <w:rFonts w:ascii="Arial" w:hAnsi="Arial" w:cs="Arial"/>
                <w:sz w:val="24"/>
                <w:szCs w:val="24"/>
              </w:rPr>
              <w:t xml:space="preserve">, </w:t>
            </w:r>
            <w:r w:rsidRPr="000C3BB6">
              <w:rPr>
                <w:rFonts w:ascii="Arial" w:hAnsi="Arial" w:cs="Arial"/>
                <w:sz w:val="24"/>
                <w:szCs w:val="24"/>
              </w:rPr>
              <w:t>Heavy Industries Taxila, Taxila Cantt</w:t>
            </w:r>
          </w:p>
          <w:p w14:paraId="3E7E08D8" w14:textId="40D9B843" w:rsidR="000C3BB6" w:rsidRPr="0076771D" w:rsidRDefault="000C3BB6" w:rsidP="00127F42">
            <w:pPr>
              <w:pStyle w:val="TableParagraph"/>
              <w:ind w:left="94" w:right="90"/>
              <w:jc w:val="both"/>
              <w:rPr>
                <w:rFonts w:ascii="Arial" w:hAnsi="Arial" w:cs="Arial"/>
                <w:sz w:val="24"/>
                <w:szCs w:val="24"/>
              </w:rPr>
            </w:pPr>
            <w:r w:rsidRPr="000C3BB6">
              <w:rPr>
                <w:rFonts w:ascii="Arial" w:hAnsi="Arial" w:cs="Arial"/>
                <w:b/>
                <w:bCs/>
                <w:sz w:val="24"/>
                <w:szCs w:val="24"/>
                <w:u w:val="single"/>
              </w:rPr>
              <w:t>By Hand</w:t>
            </w:r>
            <w:r>
              <w:rPr>
                <w:rFonts w:ascii="Arial" w:hAnsi="Arial" w:cs="Arial"/>
                <w:sz w:val="24"/>
                <w:szCs w:val="24"/>
              </w:rPr>
              <w:t>. Tender Box available at Gate ARDIC Gate.</w:t>
            </w:r>
          </w:p>
        </w:tc>
      </w:tr>
      <w:tr w:rsidR="000C3BB6" w:rsidRPr="0076771D" w14:paraId="1376ADB6" w14:textId="77777777" w:rsidTr="000C3BB6">
        <w:trPr>
          <w:trHeight w:val="515"/>
        </w:trPr>
        <w:tc>
          <w:tcPr>
            <w:tcW w:w="720" w:type="dxa"/>
          </w:tcPr>
          <w:p w14:paraId="45FD0502" w14:textId="77777777" w:rsidR="000C3BB6" w:rsidRPr="0076771D" w:rsidRDefault="000C3BB6" w:rsidP="00127F42">
            <w:pPr>
              <w:pStyle w:val="TableParagraph"/>
              <w:ind w:left="86"/>
              <w:jc w:val="center"/>
              <w:rPr>
                <w:rFonts w:ascii="Arial" w:hAnsi="Arial" w:cs="Arial"/>
                <w:sz w:val="24"/>
                <w:szCs w:val="24"/>
              </w:rPr>
            </w:pPr>
            <w:r w:rsidRPr="0076771D">
              <w:rPr>
                <w:rFonts w:ascii="Arial" w:hAnsi="Arial" w:cs="Arial"/>
                <w:sz w:val="24"/>
                <w:szCs w:val="24"/>
              </w:rPr>
              <w:t>b.</w:t>
            </w:r>
          </w:p>
        </w:tc>
        <w:tc>
          <w:tcPr>
            <w:tcW w:w="1890" w:type="dxa"/>
          </w:tcPr>
          <w:p w14:paraId="16B5FF10" w14:textId="3AB4F6A7" w:rsidR="000C3BB6" w:rsidRPr="0076771D" w:rsidRDefault="000C3BB6" w:rsidP="00127F42">
            <w:pPr>
              <w:pStyle w:val="TableParagraph"/>
              <w:ind w:left="107"/>
              <w:rPr>
                <w:rFonts w:ascii="Arial" w:hAnsi="Arial" w:cs="Arial"/>
                <w:sz w:val="24"/>
                <w:szCs w:val="24"/>
              </w:rPr>
            </w:pPr>
            <w:r w:rsidRPr="0076771D">
              <w:rPr>
                <w:rFonts w:ascii="Arial" w:hAnsi="Arial" w:cs="Arial"/>
                <w:sz w:val="24"/>
                <w:szCs w:val="24"/>
              </w:rPr>
              <w:t>Bid</w:t>
            </w:r>
            <w:r w:rsidRPr="0076771D">
              <w:rPr>
                <w:rFonts w:ascii="Arial" w:hAnsi="Arial" w:cs="Arial"/>
                <w:spacing w:val="-2"/>
                <w:sz w:val="24"/>
                <w:szCs w:val="24"/>
              </w:rPr>
              <w:t xml:space="preserve"> </w:t>
            </w:r>
            <w:r>
              <w:rPr>
                <w:rFonts w:ascii="Arial" w:hAnsi="Arial" w:cs="Arial"/>
                <w:sz w:val="24"/>
                <w:szCs w:val="24"/>
              </w:rPr>
              <w:t>O</w:t>
            </w:r>
            <w:r w:rsidRPr="0076771D">
              <w:rPr>
                <w:rFonts w:ascii="Arial" w:hAnsi="Arial" w:cs="Arial"/>
                <w:sz w:val="24"/>
                <w:szCs w:val="24"/>
              </w:rPr>
              <w:t>pening</w:t>
            </w:r>
            <w:r w:rsidRPr="0076771D">
              <w:rPr>
                <w:rFonts w:ascii="Arial" w:hAnsi="Arial" w:cs="Arial"/>
                <w:spacing w:val="-2"/>
                <w:sz w:val="24"/>
                <w:szCs w:val="24"/>
              </w:rPr>
              <w:t xml:space="preserve"> </w:t>
            </w:r>
            <w:r w:rsidRPr="0076771D">
              <w:rPr>
                <w:rFonts w:ascii="Arial" w:hAnsi="Arial" w:cs="Arial"/>
                <w:sz w:val="24"/>
                <w:szCs w:val="24"/>
              </w:rPr>
              <w:t>(Technical)</w:t>
            </w:r>
          </w:p>
        </w:tc>
        <w:tc>
          <w:tcPr>
            <w:tcW w:w="3776" w:type="dxa"/>
          </w:tcPr>
          <w:p w14:paraId="5F06BA6A" w14:textId="00244FFA" w:rsidR="000C3BB6" w:rsidRPr="00D56042" w:rsidRDefault="000C3BB6" w:rsidP="002001CE">
            <w:pPr>
              <w:pStyle w:val="TableParagraph"/>
              <w:tabs>
                <w:tab w:val="left" w:pos="702"/>
                <w:tab w:val="left" w:pos="1571"/>
              </w:tabs>
              <w:ind w:left="107"/>
              <w:jc w:val="center"/>
              <w:rPr>
                <w:rFonts w:ascii="Arial" w:hAnsi="Arial" w:cs="Arial"/>
                <w:sz w:val="24"/>
                <w:szCs w:val="24"/>
              </w:rPr>
            </w:pPr>
            <w:r w:rsidRPr="00D56042">
              <w:rPr>
                <w:rFonts w:ascii="Arial" w:hAnsi="Arial" w:cs="Arial"/>
                <w:w w:val="104"/>
                <w:sz w:val="24"/>
                <w:szCs w:val="24"/>
              </w:rPr>
              <w:t xml:space="preserve">1100 </w:t>
            </w:r>
            <w:r w:rsidRPr="00D56042">
              <w:rPr>
                <w:rFonts w:ascii="Arial" w:hAnsi="Arial" w:cs="Arial"/>
                <w:sz w:val="24"/>
                <w:szCs w:val="24"/>
              </w:rPr>
              <w:t>hours</w:t>
            </w:r>
            <w:r>
              <w:rPr>
                <w:rFonts w:ascii="Arial" w:hAnsi="Arial" w:cs="Arial"/>
                <w:sz w:val="24"/>
                <w:szCs w:val="24"/>
              </w:rPr>
              <w:t xml:space="preserve"> on </w:t>
            </w:r>
            <w:r w:rsidR="002001CE">
              <w:rPr>
                <w:rFonts w:ascii="Arial" w:hAnsi="Arial" w:cs="Arial"/>
                <w:b/>
                <w:color w:val="FF0000"/>
                <w:sz w:val="24"/>
                <w:szCs w:val="24"/>
              </w:rPr>
              <w:t>14</w:t>
            </w:r>
            <w:r w:rsidRPr="005F31A2">
              <w:rPr>
                <w:rFonts w:ascii="Arial" w:hAnsi="Arial" w:cs="Arial"/>
                <w:b/>
                <w:color w:val="FF0000"/>
                <w:sz w:val="24"/>
                <w:szCs w:val="24"/>
              </w:rPr>
              <w:t xml:space="preserve"> </w:t>
            </w:r>
            <w:r w:rsidR="004D769F">
              <w:rPr>
                <w:rFonts w:ascii="Arial" w:hAnsi="Arial" w:cs="Arial"/>
                <w:b/>
                <w:color w:val="FF0000"/>
                <w:sz w:val="24"/>
                <w:szCs w:val="24"/>
              </w:rPr>
              <w:t>Nov</w:t>
            </w:r>
            <w:r w:rsidRPr="005F31A2">
              <w:rPr>
                <w:rFonts w:ascii="Arial" w:hAnsi="Arial" w:cs="Arial"/>
                <w:b/>
                <w:color w:val="FF0000"/>
                <w:sz w:val="24"/>
                <w:szCs w:val="24"/>
              </w:rPr>
              <w:t xml:space="preserve"> 2024</w:t>
            </w:r>
          </w:p>
        </w:tc>
        <w:tc>
          <w:tcPr>
            <w:tcW w:w="3334" w:type="dxa"/>
          </w:tcPr>
          <w:p w14:paraId="202A57CA" w14:textId="77777777" w:rsidR="000C3BB6" w:rsidRPr="0076771D" w:rsidRDefault="000C3BB6" w:rsidP="00127F42">
            <w:pPr>
              <w:pStyle w:val="TableParagraph"/>
              <w:ind w:left="94" w:right="90"/>
              <w:jc w:val="both"/>
              <w:rPr>
                <w:rFonts w:ascii="Arial" w:hAnsi="Arial" w:cs="Arial"/>
                <w:sz w:val="24"/>
                <w:szCs w:val="24"/>
              </w:rPr>
            </w:pPr>
            <w:r w:rsidRPr="0076771D">
              <w:rPr>
                <w:rFonts w:ascii="Arial" w:hAnsi="Arial" w:cs="Arial"/>
                <w:sz w:val="24"/>
                <w:szCs w:val="24"/>
              </w:rPr>
              <w:t xml:space="preserve">Venue </w:t>
            </w:r>
            <w:r>
              <w:rPr>
                <w:rFonts w:ascii="Arial" w:hAnsi="Arial" w:cs="Arial"/>
                <w:sz w:val="24"/>
                <w:szCs w:val="24"/>
              </w:rPr>
              <w:t xml:space="preserve">Advanced Research Development and Information Center (ARDIC)  </w:t>
            </w:r>
            <w:r w:rsidRPr="0076771D">
              <w:rPr>
                <w:rFonts w:ascii="Arial" w:hAnsi="Arial" w:cs="Arial"/>
                <w:sz w:val="24"/>
                <w:szCs w:val="24"/>
              </w:rPr>
              <w:t>HIT Taxila</w:t>
            </w:r>
          </w:p>
        </w:tc>
      </w:tr>
      <w:tr w:rsidR="000C3BB6" w:rsidRPr="0076771D" w14:paraId="5436ECCF" w14:textId="77777777" w:rsidTr="000C3BB6">
        <w:trPr>
          <w:trHeight w:val="950"/>
        </w:trPr>
        <w:tc>
          <w:tcPr>
            <w:tcW w:w="720" w:type="dxa"/>
            <w:tcBorders>
              <w:top w:val="single" w:sz="4" w:space="0" w:color="000000"/>
              <w:bottom w:val="single" w:sz="4" w:space="0" w:color="auto"/>
              <w:right w:val="single" w:sz="4" w:space="0" w:color="auto"/>
            </w:tcBorders>
          </w:tcPr>
          <w:p w14:paraId="6ACD2E04" w14:textId="022E6B00" w:rsidR="000C3BB6" w:rsidRPr="0076771D" w:rsidRDefault="000C3BB6" w:rsidP="00127F42">
            <w:pPr>
              <w:pStyle w:val="TableParagraph"/>
              <w:spacing w:before="1"/>
              <w:ind w:left="86"/>
              <w:jc w:val="center"/>
              <w:rPr>
                <w:rFonts w:ascii="Arial" w:hAnsi="Arial" w:cs="Arial"/>
                <w:sz w:val="24"/>
                <w:szCs w:val="24"/>
              </w:rPr>
            </w:pPr>
            <w:r>
              <w:rPr>
                <w:rFonts w:ascii="Arial" w:hAnsi="Arial" w:cs="Arial"/>
                <w:sz w:val="24"/>
                <w:szCs w:val="24"/>
              </w:rPr>
              <w:t>c</w:t>
            </w:r>
            <w:r w:rsidRPr="0076771D">
              <w:rPr>
                <w:rFonts w:ascii="Arial" w:hAnsi="Arial" w:cs="Arial"/>
                <w:sz w:val="24"/>
                <w:szCs w:val="24"/>
              </w:rPr>
              <w:t>.</w:t>
            </w:r>
          </w:p>
        </w:tc>
        <w:tc>
          <w:tcPr>
            <w:tcW w:w="1890" w:type="dxa"/>
            <w:tcBorders>
              <w:top w:val="single" w:sz="4" w:space="0" w:color="000000"/>
              <w:left w:val="single" w:sz="4" w:space="0" w:color="auto"/>
              <w:bottom w:val="single" w:sz="4" w:space="0" w:color="auto"/>
              <w:right w:val="single" w:sz="4" w:space="0" w:color="auto"/>
            </w:tcBorders>
          </w:tcPr>
          <w:p w14:paraId="5C6B3CEC" w14:textId="6FF61348" w:rsidR="000C3BB6" w:rsidRPr="0076771D" w:rsidRDefault="000C3BB6" w:rsidP="00127F42">
            <w:pPr>
              <w:pStyle w:val="TableParagraph"/>
              <w:spacing w:before="1"/>
              <w:ind w:left="107"/>
              <w:rPr>
                <w:rFonts w:ascii="Arial" w:hAnsi="Arial" w:cs="Arial"/>
                <w:sz w:val="24"/>
                <w:szCs w:val="24"/>
              </w:rPr>
            </w:pPr>
            <w:r w:rsidRPr="0076771D">
              <w:rPr>
                <w:rFonts w:ascii="Arial" w:hAnsi="Arial" w:cs="Arial"/>
                <w:sz w:val="24"/>
                <w:szCs w:val="24"/>
              </w:rPr>
              <w:t xml:space="preserve">Bid </w:t>
            </w:r>
            <w:r>
              <w:rPr>
                <w:rFonts w:ascii="Arial" w:hAnsi="Arial" w:cs="Arial"/>
                <w:sz w:val="24"/>
                <w:szCs w:val="24"/>
              </w:rPr>
              <w:t>S</w:t>
            </w:r>
            <w:r w:rsidRPr="0076771D">
              <w:rPr>
                <w:rFonts w:ascii="Arial" w:hAnsi="Arial" w:cs="Arial"/>
                <w:sz w:val="24"/>
                <w:szCs w:val="24"/>
              </w:rPr>
              <w:t xml:space="preserve">ubmission </w:t>
            </w:r>
            <w:r>
              <w:rPr>
                <w:rFonts w:ascii="Arial" w:hAnsi="Arial" w:cs="Arial"/>
                <w:sz w:val="24"/>
                <w:szCs w:val="24"/>
              </w:rPr>
              <w:t>A</w:t>
            </w:r>
            <w:r w:rsidRPr="0076771D">
              <w:rPr>
                <w:rFonts w:ascii="Arial" w:hAnsi="Arial" w:cs="Arial"/>
                <w:sz w:val="24"/>
                <w:szCs w:val="24"/>
              </w:rPr>
              <w:t>ddress</w:t>
            </w:r>
          </w:p>
        </w:tc>
        <w:tc>
          <w:tcPr>
            <w:tcW w:w="3776" w:type="dxa"/>
            <w:tcBorders>
              <w:top w:val="single" w:sz="4" w:space="0" w:color="000000"/>
              <w:left w:val="single" w:sz="4" w:space="0" w:color="auto"/>
              <w:bottom w:val="single" w:sz="4" w:space="0" w:color="auto"/>
              <w:right w:val="single" w:sz="4" w:space="0" w:color="auto"/>
            </w:tcBorders>
          </w:tcPr>
          <w:p w14:paraId="257C96FD" w14:textId="1E9C9C17" w:rsidR="000C3BB6" w:rsidRPr="0076771D" w:rsidRDefault="000C3BB6" w:rsidP="00127F42">
            <w:pPr>
              <w:pStyle w:val="TableParagraph"/>
              <w:tabs>
                <w:tab w:val="left" w:pos="702"/>
                <w:tab w:val="left" w:pos="1571"/>
              </w:tabs>
              <w:ind w:left="107"/>
              <w:jc w:val="both"/>
              <w:rPr>
                <w:rFonts w:ascii="Arial" w:hAnsi="Arial" w:cs="Arial"/>
                <w:sz w:val="24"/>
                <w:szCs w:val="24"/>
              </w:rPr>
            </w:pPr>
            <w:r>
              <w:rPr>
                <w:rFonts w:ascii="Arial" w:hAnsi="Arial" w:cs="Arial"/>
                <w:w w:val="104"/>
                <w:sz w:val="24"/>
                <w:szCs w:val="24"/>
              </w:rPr>
              <w:t>ARDIC Gate</w:t>
            </w:r>
            <w:r w:rsidRPr="00783083">
              <w:rPr>
                <w:rFonts w:ascii="Arial" w:hAnsi="Arial" w:cs="Arial"/>
                <w:w w:val="104"/>
                <w:sz w:val="24"/>
                <w:szCs w:val="24"/>
              </w:rPr>
              <w:t>,</w:t>
            </w:r>
            <w:r>
              <w:rPr>
                <w:rFonts w:ascii="Arial" w:hAnsi="Arial" w:cs="Arial"/>
                <w:w w:val="104"/>
                <w:sz w:val="24"/>
                <w:szCs w:val="24"/>
              </w:rPr>
              <w:t xml:space="preserve"> </w:t>
            </w:r>
            <w:r w:rsidRPr="00783083">
              <w:rPr>
                <w:rFonts w:ascii="Arial" w:hAnsi="Arial" w:cs="Arial"/>
                <w:w w:val="104"/>
                <w:sz w:val="24"/>
                <w:szCs w:val="24"/>
              </w:rPr>
              <w:t>Heavy Industries Taxila, Taxila Cantt</w:t>
            </w:r>
          </w:p>
        </w:tc>
        <w:tc>
          <w:tcPr>
            <w:tcW w:w="3334" w:type="dxa"/>
            <w:tcBorders>
              <w:top w:val="single" w:sz="4" w:space="0" w:color="000000"/>
              <w:left w:val="single" w:sz="4" w:space="0" w:color="auto"/>
              <w:bottom w:val="single" w:sz="4" w:space="0" w:color="auto"/>
              <w:right w:val="single" w:sz="4" w:space="0" w:color="auto"/>
            </w:tcBorders>
          </w:tcPr>
          <w:p w14:paraId="37B92115" w14:textId="10348756" w:rsidR="000C3BB6" w:rsidRPr="0076771D" w:rsidRDefault="000C3BB6" w:rsidP="00127F42">
            <w:pPr>
              <w:pStyle w:val="TableParagraph"/>
              <w:ind w:left="94" w:right="90"/>
              <w:jc w:val="both"/>
              <w:rPr>
                <w:rFonts w:ascii="Arial" w:hAnsi="Arial" w:cs="Arial"/>
                <w:sz w:val="24"/>
                <w:szCs w:val="24"/>
              </w:rPr>
            </w:pPr>
            <w:r w:rsidRPr="0076771D">
              <w:rPr>
                <w:rFonts w:ascii="Arial" w:hAnsi="Arial" w:cs="Arial"/>
                <w:sz w:val="24"/>
                <w:szCs w:val="24"/>
              </w:rPr>
              <w:t>Drop Tender document in Tender Box before deadline.</w:t>
            </w:r>
          </w:p>
        </w:tc>
      </w:tr>
    </w:tbl>
    <w:p w14:paraId="6D130C94" w14:textId="77777777" w:rsidR="007926B2" w:rsidRPr="007926B2" w:rsidRDefault="007926B2" w:rsidP="00127F42">
      <w:pPr>
        <w:spacing w:after="0" w:line="240" w:lineRule="auto"/>
        <w:jc w:val="both"/>
        <w:rPr>
          <w:rFonts w:ascii="Arial" w:hAnsi="Arial" w:cs="Arial"/>
          <w:sz w:val="24"/>
          <w:szCs w:val="24"/>
        </w:rPr>
      </w:pPr>
      <w:r w:rsidRPr="007926B2">
        <w:rPr>
          <w:rFonts w:ascii="Arial" w:hAnsi="Arial" w:cs="Arial"/>
          <w:sz w:val="24"/>
          <w:szCs w:val="24"/>
        </w:rPr>
        <w:t>3.</w:t>
      </w:r>
      <w:r w:rsidRPr="007926B2">
        <w:rPr>
          <w:rFonts w:ascii="Arial" w:hAnsi="Arial" w:cs="Arial"/>
          <w:sz w:val="24"/>
          <w:szCs w:val="24"/>
        </w:rPr>
        <w:tab/>
        <w:t xml:space="preserve">All bids must be accompanied by a Bid Security / Earnest Money in the form of Call Deposit Receipt (CDR), Bank Draft (BD) or Pay Order (PO) in </w:t>
      </w:r>
      <w:proofErr w:type="spellStart"/>
      <w:r w:rsidRPr="007926B2">
        <w:rPr>
          <w:rFonts w:ascii="Arial" w:hAnsi="Arial" w:cs="Arial"/>
          <w:sz w:val="24"/>
          <w:szCs w:val="24"/>
        </w:rPr>
        <w:t>favour</w:t>
      </w:r>
      <w:proofErr w:type="spellEnd"/>
      <w:r w:rsidRPr="007926B2">
        <w:rPr>
          <w:rFonts w:ascii="Arial" w:hAnsi="Arial" w:cs="Arial"/>
          <w:sz w:val="24"/>
          <w:szCs w:val="24"/>
        </w:rPr>
        <w:t xml:space="preserve"> of Managing Director (ARDIC), Heavy Industries Taxila as per the instructions provided in this IT.</w:t>
      </w:r>
    </w:p>
    <w:p w14:paraId="40283C33" w14:textId="7C6E97A5" w:rsidR="007926B2" w:rsidRPr="007926B2" w:rsidRDefault="007926B2" w:rsidP="00127F42">
      <w:pPr>
        <w:spacing w:after="0" w:line="240" w:lineRule="auto"/>
        <w:jc w:val="both"/>
        <w:rPr>
          <w:rFonts w:ascii="Arial" w:hAnsi="Arial" w:cs="Arial"/>
          <w:sz w:val="24"/>
          <w:szCs w:val="24"/>
        </w:rPr>
      </w:pPr>
      <w:r w:rsidRPr="007926B2">
        <w:rPr>
          <w:rFonts w:ascii="Arial" w:hAnsi="Arial" w:cs="Arial"/>
          <w:sz w:val="24"/>
          <w:szCs w:val="24"/>
        </w:rPr>
        <w:t>4.</w:t>
      </w:r>
      <w:r w:rsidRPr="007926B2">
        <w:rPr>
          <w:rFonts w:ascii="Arial" w:hAnsi="Arial" w:cs="Arial"/>
          <w:sz w:val="24"/>
          <w:szCs w:val="24"/>
        </w:rPr>
        <w:tab/>
        <w:t>Firms shall nominate a</w:t>
      </w:r>
      <w:r>
        <w:rPr>
          <w:rFonts w:ascii="Arial" w:hAnsi="Arial" w:cs="Arial"/>
          <w:sz w:val="24"/>
          <w:szCs w:val="24"/>
        </w:rPr>
        <w:t>n</w:t>
      </w:r>
      <w:r w:rsidRPr="007926B2">
        <w:rPr>
          <w:rFonts w:ascii="Arial" w:hAnsi="Arial" w:cs="Arial"/>
          <w:sz w:val="24"/>
          <w:szCs w:val="24"/>
        </w:rPr>
        <w:t xml:space="preserve"> authorized representative, on the firm’s letterhead, with authority to conduct all business for and on behalf of the firms during the bidding process, and in case of award of contract, during the execution of contract.</w:t>
      </w:r>
      <w:r>
        <w:rPr>
          <w:rFonts w:ascii="Arial" w:hAnsi="Arial" w:cs="Arial"/>
          <w:sz w:val="24"/>
          <w:szCs w:val="24"/>
        </w:rPr>
        <w:t xml:space="preserve"> </w:t>
      </w:r>
      <w:r w:rsidRPr="007926B2">
        <w:rPr>
          <w:rFonts w:ascii="Arial" w:hAnsi="Arial" w:cs="Arial"/>
          <w:sz w:val="24"/>
          <w:szCs w:val="24"/>
        </w:rPr>
        <w:t>Appointment of the Lead Member shall be subsequently confirmed by submission of a valid Power of Attorney before signing of the contract by the firm winning the contract.</w:t>
      </w:r>
    </w:p>
    <w:p w14:paraId="629A48A4" w14:textId="125366DE" w:rsidR="007926B2" w:rsidRPr="007926B2" w:rsidRDefault="007926B2" w:rsidP="00127F42">
      <w:pPr>
        <w:spacing w:after="0" w:line="240" w:lineRule="auto"/>
        <w:rPr>
          <w:rFonts w:ascii="Arial" w:hAnsi="Arial" w:cs="Arial"/>
          <w:sz w:val="24"/>
          <w:szCs w:val="24"/>
        </w:rPr>
      </w:pPr>
      <w:r w:rsidRPr="007926B2">
        <w:rPr>
          <w:rFonts w:ascii="Arial" w:hAnsi="Arial" w:cs="Arial"/>
          <w:sz w:val="24"/>
          <w:szCs w:val="24"/>
        </w:rPr>
        <w:t>6.</w:t>
      </w:r>
      <w:r w:rsidRPr="007926B2">
        <w:rPr>
          <w:rFonts w:ascii="Arial" w:hAnsi="Arial" w:cs="Arial"/>
          <w:sz w:val="24"/>
          <w:szCs w:val="24"/>
        </w:rPr>
        <w:tab/>
        <w:t xml:space="preserve">This IT consists of </w:t>
      </w:r>
      <w:r w:rsidR="00B4421D" w:rsidRPr="00B4421D">
        <w:rPr>
          <w:rFonts w:ascii="Arial" w:hAnsi="Arial" w:cs="Arial"/>
          <w:sz w:val="24"/>
          <w:szCs w:val="24"/>
          <w:u w:val="single"/>
        </w:rPr>
        <w:t>16</w:t>
      </w:r>
      <w:r w:rsidRPr="007926B2">
        <w:rPr>
          <w:rFonts w:ascii="Arial" w:hAnsi="Arial" w:cs="Arial"/>
          <w:sz w:val="24"/>
          <w:szCs w:val="24"/>
        </w:rPr>
        <w:t xml:space="preserve"> x pages and comprises following forms: -</w:t>
      </w:r>
    </w:p>
    <w:p w14:paraId="53E1ACCB" w14:textId="77777777" w:rsidR="007926B2" w:rsidRPr="007926B2" w:rsidRDefault="007926B2" w:rsidP="00127F42">
      <w:pPr>
        <w:spacing w:after="0" w:line="240" w:lineRule="auto"/>
        <w:ind w:firstLine="720"/>
        <w:rPr>
          <w:rFonts w:ascii="Arial" w:hAnsi="Arial" w:cs="Arial"/>
          <w:sz w:val="24"/>
          <w:szCs w:val="24"/>
        </w:rPr>
      </w:pPr>
      <w:r w:rsidRPr="007926B2">
        <w:rPr>
          <w:rFonts w:ascii="Arial" w:hAnsi="Arial" w:cs="Arial"/>
          <w:sz w:val="24"/>
          <w:szCs w:val="24"/>
        </w:rPr>
        <w:t>a.</w:t>
      </w:r>
      <w:r w:rsidRPr="007926B2">
        <w:rPr>
          <w:rFonts w:ascii="Arial" w:hAnsi="Arial" w:cs="Arial"/>
          <w:sz w:val="24"/>
          <w:szCs w:val="24"/>
        </w:rPr>
        <w:tab/>
        <w:t>Section – A. Invitation letter and general instructions to the firms.</w:t>
      </w:r>
    </w:p>
    <w:p w14:paraId="254967E0" w14:textId="70553975" w:rsidR="007926B2" w:rsidRPr="007926B2" w:rsidRDefault="007926B2" w:rsidP="00127F42">
      <w:pPr>
        <w:spacing w:after="0" w:line="240" w:lineRule="auto"/>
        <w:ind w:firstLine="720"/>
        <w:rPr>
          <w:rFonts w:ascii="Arial" w:hAnsi="Arial" w:cs="Arial"/>
          <w:sz w:val="24"/>
          <w:szCs w:val="24"/>
        </w:rPr>
      </w:pPr>
      <w:r w:rsidRPr="007926B2">
        <w:rPr>
          <w:rFonts w:ascii="Arial" w:hAnsi="Arial" w:cs="Arial"/>
          <w:sz w:val="24"/>
          <w:szCs w:val="24"/>
        </w:rPr>
        <w:t>b.</w:t>
      </w:r>
      <w:r w:rsidRPr="007926B2">
        <w:rPr>
          <w:rFonts w:ascii="Arial" w:hAnsi="Arial" w:cs="Arial"/>
          <w:sz w:val="24"/>
          <w:szCs w:val="24"/>
        </w:rPr>
        <w:tab/>
      </w:r>
      <w:r w:rsidR="002801D6">
        <w:rPr>
          <w:rFonts w:ascii="Arial" w:hAnsi="Arial" w:cs="Arial"/>
          <w:sz w:val="24"/>
          <w:szCs w:val="24"/>
        </w:rPr>
        <w:t xml:space="preserve">Annexure’s </w:t>
      </w:r>
    </w:p>
    <w:p w14:paraId="4266C32E" w14:textId="7B481078" w:rsidR="007926B2" w:rsidRDefault="007926B2" w:rsidP="00127F42">
      <w:pPr>
        <w:spacing w:after="0" w:line="240" w:lineRule="auto"/>
        <w:jc w:val="both"/>
        <w:rPr>
          <w:rFonts w:ascii="Arial" w:hAnsi="Arial" w:cs="Arial"/>
          <w:sz w:val="24"/>
          <w:szCs w:val="24"/>
        </w:rPr>
      </w:pPr>
      <w:r w:rsidRPr="007926B2">
        <w:rPr>
          <w:rFonts w:ascii="Arial" w:hAnsi="Arial" w:cs="Arial"/>
          <w:sz w:val="24"/>
          <w:szCs w:val="24"/>
        </w:rPr>
        <w:t>7.</w:t>
      </w:r>
      <w:r w:rsidRPr="007926B2">
        <w:rPr>
          <w:rFonts w:ascii="Arial" w:hAnsi="Arial" w:cs="Arial"/>
          <w:sz w:val="24"/>
          <w:szCs w:val="24"/>
        </w:rPr>
        <w:tab/>
        <w:t>Firms will fill and return, with their offers</w:t>
      </w:r>
      <w:r w:rsidR="002801D6">
        <w:rPr>
          <w:rFonts w:ascii="Arial" w:hAnsi="Arial" w:cs="Arial"/>
          <w:sz w:val="24"/>
          <w:szCs w:val="24"/>
        </w:rPr>
        <w:t xml:space="preserve"> along with Annexures </w:t>
      </w:r>
      <w:r w:rsidRPr="007926B2">
        <w:rPr>
          <w:rFonts w:ascii="Arial" w:hAnsi="Arial" w:cs="Arial"/>
          <w:sz w:val="24"/>
          <w:szCs w:val="24"/>
        </w:rPr>
        <w:t>duly stamped / signed by the authorized person / signatory.</w:t>
      </w:r>
    </w:p>
    <w:p w14:paraId="5FF06CBC" w14:textId="77777777" w:rsidR="000C3BB6" w:rsidRDefault="000C3BB6" w:rsidP="00127F42">
      <w:pPr>
        <w:spacing w:after="0" w:line="240" w:lineRule="auto"/>
        <w:jc w:val="both"/>
        <w:rPr>
          <w:rFonts w:ascii="Arial" w:hAnsi="Arial" w:cs="Arial"/>
          <w:sz w:val="24"/>
          <w:szCs w:val="24"/>
        </w:rPr>
      </w:pPr>
    </w:p>
    <w:p w14:paraId="35DABB0B" w14:textId="77777777" w:rsidR="000C3BB6" w:rsidRPr="000C3BB6" w:rsidRDefault="000C3BB6" w:rsidP="00127F42">
      <w:pPr>
        <w:spacing w:after="0" w:line="240" w:lineRule="auto"/>
        <w:jc w:val="right"/>
        <w:rPr>
          <w:rFonts w:ascii="Arial" w:hAnsi="Arial" w:cs="Arial"/>
          <w:sz w:val="24"/>
          <w:szCs w:val="24"/>
        </w:rPr>
      </w:pPr>
      <w:r w:rsidRPr="000C3BB6">
        <w:rPr>
          <w:rFonts w:ascii="Arial" w:hAnsi="Arial" w:cs="Arial"/>
          <w:sz w:val="24"/>
          <w:szCs w:val="24"/>
        </w:rPr>
        <w:t>Yours faithfully,</w:t>
      </w:r>
    </w:p>
    <w:p w14:paraId="249E1083" w14:textId="77777777" w:rsidR="000C3BB6" w:rsidRDefault="000C3BB6" w:rsidP="00127F42">
      <w:pPr>
        <w:spacing w:after="0" w:line="240" w:lineRule="auto"/>
        <w:jc w:val="right"/>
        <w:rPr>
          <w:rFonts w:ascii="Arial" w:hAnsi="Arial" w:cs="Arial"/>
          <w:sz w:val="24"/>
          <w:szCs w:val="24"/>
        </w:rPr>
      </w:pPr>
    </w:p>
    <w:p w14:paraId="01C5B95B" w14:textId="77777777" w:rsidR="000C3BB6" w:rsidRDefault="000C3BB6" w:rsidP="00127F42">
      <w:pPr>
        <w:spacing w:after="0" w:line="240" w:lineRule="auto"/>
        <w:jc w:val="right"/>
        <w:rPr>
          <w:rFonts w:ascii="Arial" w:hAnsi="Arial" w:cs="Arial"/>
          <w:sz w:val="24"/>
          <w:szCs w:val="24"/>
        </w:rPr>
      </w:pPr>
    </w:p>
    <w:p w14:paraId="3FC2EA08" w14:textId="77777777" w:rsidR="000C3BB6" w:rsidRDefault="000C3BB6" w:rsidP="00127F42">
      <w:pPr>
        <w:spacing w:after="0" w:line="240" w:lineRule="auto"/>
        <w:jc w:val="right"/>
        <w:rPr>
          <w:rFonts w:ascii="Arial" w:hAnsi="Arial" w:cs="Arial"/>
          <w:sz w:val="24"/>
          <w:szCs w:val="24"/>
        </w:rPr>
      </w:pPr>
    </w:p>
    <w:p w14:paraId="12F9DA00" w14:textId="77777777" w:rsidR="000C3BB6" w:rsidRDefault="000C3BB6" w:rsidP="00127F42">
      <w:pPr>
        <w:spacing w:after="0" w:line="240" w:lineRule="auto"/>
        <w:jc w:val="right"/>
        <w:rPr>
          <w:rFonts w:ascii="Arial" w:hAnsi="Arial" w:cs="Arial"/>
          <w:sz w:val="24"/>
          <w:szCs w:val="24"/>
        </w:rPr>
      </w:pPr>
    </w:p>
    <w:p w14:paraId="543861CF" w14:textId="77777777" w:rsidR="000C3BB6" w:rsidRDefault="000C3BB6" w:rsidP="00127F42">
      <w:pPr>
        <w:spacing w:after="0" w:line="240" w:lineRule="auto"/>
        <w:jc w:val="right"/>
        <w:rPr>
          <w:rFonts w:ascii="Arial" w:hAnsi="Arial" w:cs="Arial"/>
          <w:sz w:val="24"/>
          <w:szCs w:val="24"/>
        </w:rPr>
      </w:pPr>
    </w:p>
    <w:p w14:paraId="5E20B7A7" w14:textId="0275F528" w:rsidR="000C3BB6" w:rsidRPr="000C3BB6" w:rsidRDefault="000C3BB6" w:rsidP="00127F42">
      <w:pPr>
        <w:spacing w:after="0" w:line="240" w:lineRule="auto"/>
        <w:jc w:val="right"/>
        <w:rPr>
          <w:rFonts w:ascii="Arial" w:hAnsi="Arial" w:cs="Arial"/>
          <w:sz w:val="24"/>
          <w:szCs w:val="24"/>
        </w:rPr>
      </w:pPr>
      <w:r>
        <w:rPr>
          <w:rFonts w:ascii="Arial" w:hAnsi="Arial" w:cs="Arial"/>
          <w:sz w:val="24"/>
          <w:szCs w:val="24"/>
        </w:rPr>
        <w:t>Deputy Assistant Director (Procurement)</w:t>
      </w:r>
    </w:p>
    <w:p w14:paraId="107C0A0E" w14:textId="77777777" w:rsidR="000C3BB6" w:rsidRPr="000C3BB6" w:rsidRDefault="000C3BB6" w:rsidP="00127F42">
      <w:pPr>
        <w:spacing w:after="0" w:line="240" w:lineRule="auto"/>
        <w:jc w:val="right"/>
        <w:rPr>
          <w:rFonts w:ascii="Arial" w:hAnsi="Arial" w:cs="Arial"/>
          <w:sz w:val="24"/>
          <w:szCs w:val="24"/>
        </w:rPr>
      </w:pPr>
      <w:r w:rsidRPr="000C3BB6">
        <w:rPr>
          <w:rFonts w:ascii="Arial" w:hAnsi="Arial" w:cs="Arial"/>
          <w:sz w:val="24"/>
          <w:szCs w:val="24"/>
        </w:rPr>
        <w:t xml:space="preserve">Advanced Research Development and Information Center (ARDIC)  </w:t>
      </w:r>
    </w:p>
    <w:p w14:paraId="4CF29025" w14:textId="53151AD9" w:rsidR="002E7BE7" w:rsidRDefault="000C3BB6" w:rsidP="00127F42">
      <w:pPr>
        <w:spacing w:after="0" w:line="240" w:lineRule="auto"/>
        <w:jc w:val="right"/>
        <w:rPr>
          <w:rFonts w:ascii="Arial" w:hAnsi="Arial" w:cs="Arial"/>
          <w:sz w:val="24"/>
          <w:szCs w:val="24"/>
        </w:rPr>
      </w:pPr>
      <w:r w:rsidRPr="000C3BB6">
        <w:rPr>
          <w:rFonts w:ascii="Arial" w:hAnsi="Arial" w:cs="Arial"/>
          <w:sz w:val="24"/>
          <w:szCs w:val="24"/>
        </w:rPr>
        <w:t>Heavy Industries Taxila, Taxila Cantt</w:t>
      </w:r>
    </w:p>
    <w:p w14:paraId="4C3E6CF3" w14:textId="77777777" w:rsidR="002E7BE7" w:rsidRPr="002E7BE7" w:rsidRDefault="002E7BE7" w:rsidP="002E7BE7">
      <w:pPr>
        <w:spacing w:after="0" w:line="240" w:lineRule="auto"/>
        <w:jc w:val="center"/>
        <w:rPr>
          <w:rFonts w:ascii="Arial" w:hAnsi="Arial" w:cs="Arial"/>
          <w:b/>
          <w:bCs/>
          <w:sz w:val="24"/>
          <w:szCs w:val="24"/>
          <w:u w:val="single"/>
        </w:rPr>
      </w:pPr>
      <w:r w:rsidRPr="002E7BE7">
        <w:rPr>
          <w:rFonts w:ascii="Arial" w:hAnsi="Arial" w:cs="Arial"/>
          <w:b/>
          <w:bCs/>
          <w:sz w:val="24"/>
          <w:szCs w:val="24"/>
          <w:u w:val="single"/>
        </w:rPr>
        <w:lastRenderedPageBreak/>
        <w:t>GENERAL INSTRUCTIONS</w:t>
      </w:r>
    </w:p>
    <w:p w14:paraId="11E694CD" w14:textId="77777777" w:rsidR="002E7BE7" w:rsidRPr="002E7BE7" w:rsidRDefault="002E7BE7" w:rsidP="002E7BE7">
      <w:pPr>
        <w:spacing w:after="0" w:line="240" w:lineRule="auto"/>
        <w:jc w:val="right"/>
        <w:rPr>
          <w:rFonts w:ascii="Arial" w:hAnsi="Arial" w:cs="Arial"/>
          <w:b/>
          <w:bCs/>
          <w:sz w:val="24"/>
          <w:szCs w:val="24"/>
          <w:u w:val="single"/>
        </w:rPr>
      </w:pPr>
    </w:p>
    <w:p w14:paraId="5A0B0D3F" w14:textId="77777777" w:rsidR="0096496C" w:rsidRPr="002E7BE7" w:rsidRDefault="0096496C" w:rsidP="0096496C">
      <w:pPr>
        <w:spacing w:after="0" w:line="276" w:lineRule="auto"/>
        <w:rPr>
          <w:rFonts w:ascii="Arial" w:hAnsi="Arial" w:cs="Arial"/>
          <w:b/>
          <w:bCs/>
          <w:sz w:val="24"/>
          <w:szCs w:val="24"/>
          <w:u w:val="single"/>
        </w:rPr>
      </w:pPr>
      <w:r w:rsidRPr="002E7BE7">
        <w:rPr>
          <w:rFonts w:ascii="Arial" w:hAnsi="Arial" w:cs="Arial"/>
          <w:b/>
          <w:bCs/>
          <w:sz w:val="24"/>
          <w:szCs w:val="24"/>
          <w:u w:val="single"/>
        </w:rPr>
        <w:t>Mandatory Conditions for the IT</w:t>
      </w:r>
    </w:p>
    <w:p w14:paraId="75080286"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 xml:space="preserve">This IT contains some </w:t>
      </w:r>
      <w:r w:rsidRPr="002E7BE7">
        <w:rPr>
          <w:rFonts w:ascii="Arial" w:hAnsi="Arial" w:cs="Arial"/>
          <w:b/>
          <w:bCs/>
          <w:sz w:val="24"/>
          <w:szCs w:val="24"/>
        </w:rPr>
        <w:t>MANDATORY CONDITIONS</w:t>
      </w:r>
      <w:r w:rsidRPr="002E7BE7">
        <w:rPr>
          <w:rFonts w:ascii="Arial" w:hAnsi="Arial" w:cs="Arial"/>
          <w:sz w:val="24"/>
          <w:szCs w:val="24"/>
        </w:rPr>
        <w:t xml:space="preserve"> (marked in bold capitals), which if not agreed in essence shall render the offer Null-and-Void without any legal ramification to the offered. No counter-offer of any </w:t>
      </w:r>
      <w:r w:rsidRPr="002E7BE7">
        <w:rPr>
          <w:rFonts w:ascii="Arial" w:hAnsi="Arial" w:cs="Arial"/>
          <w:b/>
          <w:bCs/>
          <w:sz w:val="24"/>
          <w:szCs w:val="24"/>
        </w:rPr>
        <w:t>MANDATORY CONDITION</w:t>
      </w:r>
      <w:r w:rsidRPr="002E7BE7">
        <w:rPr>
          <w:rFonts w:ascii="Arial" w:hAnsi="Arial" w:cs="Arial"/>
          <w:sz w:val="24"/>
          <w:szCs w:val="24"/>
        </w:rPr>
        <w:t xml:space="preserve"> shall be accepted.</w:t>
      </w:r>
    </w:p>
    <w:p w14:paraId="4F55CA50"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No reference, written / oral will be made in the Bidding Documents or during the bidding process, of any previous contract concluded between the firm and the Procuring Agency or the firm with any other Procuring Agency inside or outside the territory of Pakistan.</w:t>
      </w:r>
    </w:p>
    <w:p w14:paraId="293F2DD0"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 xml:space="preserve">Any deviation (except for the </w:t>
      </w:r>
      <w:r w:rsidRPr="002E7BE7">
        <w:rPr>
          <w:rFonts w:ascii="Arial" w:hAnsi="Arial" w:cs="Arial"/>
          <w:b/>
          <w:bCs/>
          <w:sz w:val="24"/>
          <w:szCs w:val="24"/>
        </w:rPr>
        <w:t>MANDATORY CONDITIONS</w:t>
      </w:r>
      <w:r w:rsidRPr="002E7BE7">
        <w:rPr>
          <w:rFonts w:ascii="Arial" w:hAnsi="Arial" w:cs="Arial"/>
          <w:sz w:val="24"/>
          <w:szCs w:val="24"/>
        </w:rPr>
        <w:t xml:space="preserve">) due to non-acceptance of IT conditions should be highlighted </w:t>
      </w:r>
      <w:proofErr w:type="spellStart"/>
      <w:r w:rsidRPr="002E7BE7">
        <w:rPr>
          <w:rFonts w:ascii="Arial" w:hAnsi="Arial" w:cs="Arial"/>
          <w:sz w:val="24"/>
          <w:szCs w:val="24"/>
        </w:rPr>
        <w:t>alongwith</w:t>
      </w:r>
      <w:proofErr w:type="spellEnd"/>
      <w:r w:rsidRPr="002E7BE7">
        <w:rPr>
          <w:rFonts w:ascii="Arial" w:hAnsi="Arial" w:cs="Arial"/>
          <w:sz w:val="24"/>
          <w:szCs w:val="24"/>
        </w:rPr>
        <w:t xml:space="preserve"> the firm’s changed offer / conditions. Bid may, however, be liable to rejection due to non-acceptance of any one or more conditions outlined by the Purchaser in this IT.</w:t>
      </w:r>
    </w:p>
    <w:p w14:paraId="77CD5ABA" w14:textId="77777777" w:rsidR="0096496C" w:rsidRPr="002E7BE7" w:rsidRDefault="0096496C" w:rsidP="0096496C">
      <w:pPr>
        <w:tabs>
          <w:tab w:val="left" w:pos="6152"/>
        </w:tabs>
        <w:spacing w:after="0" w:line="276" w:lineRule="auto"/>
        <w:rPr>
          <w:rFonts w:ascii="Arial" w:hAnsi="Arial" w:cs="Arial"/>
          <w:b/>
          <w:bCs/>
          <w:sz w:val="24"/>
          <w:szCs w:val="24"/>
          <w:u w:val="single"/>
        </w:rPr>
      </w:pPr>
      <w:r w:rsidRPr="002E7BE7">
        <w:rPr>
          <w:rFonts w:ascii="Arial" w:hAnsi="Arial" w:cs="Arial"/>
          <w:b/>
          <w:bCs/>
          <w:sz w:val="24"/>
          <w:szCs w:val="24"/>
          <w:u w:val="single"/>
        </w:rPr>
        <w:t>Eligibility of Firms</w:t>
      </w:r>
      <w:r w:rsidRPr="001402AB">
        <w:rPr>
          <w:rFonts w:ascii="Arial" w:hAnsi="Arial" w:cs="Arial"/>
          <w:b/>
          <w:bCs/>
          <w:sz w:val="24"/>
          <w:szCs w:val="24"/>
        </w:rPr>
        <w:tab/>
      </w:r>
    </w:p>
    <w:p w14:paraId="1C1E8D6E"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 xml:space="preserve">The bidding shall be conducted in line with the procedure as elaborated in the DPP&amp;I-35 and any Regulations, Regulatory Guides, Procurement Guidelines or Instructions issued by the </w:t>
      </w:r>
      <w:proofErr w:type="spellStart"/>
      <w:r w:rsidRPr="002E7BE7">
        <w:rPr>
          <w:rFonts w:ascii="Arial" w:hAnsi="Arial" w:cs="Arial"/>
          <w:sz w:val="24"/>
          <w:szCs w:val="24"/>
        </w:rPr>
        <w:t>MoDP</w:t>
      </w:r>
      <w:proofErr w:type="spellEnd"/>
      <w:r w:rsidRPr="002E7BE7">
        <w:rPr>
          <w:rFonts w:ascii="Arial" w:hAnsi="Arial" w:cs="Arial"/>
          <w:sz w:val="24"/>
          <w:szCs w:val="24"/>
        </w:rPr>
        <w:t xml:space="preserve"> (from time to time) and is open to all the potential bidders. Eligibility criteria laid down in the DPP&amp;I-35 will be followed strictly. </w:t>
      </w:r>
      <w:r w:rsidRPr="00442857">
        <w:rPr>
          <w:rFonts w:ascii="Arial" w:hAnsi="Arial" w:cs="Arial"/>
          <w:sz w:val="24"/>
          <w:szCs w:val="24"/>
        </w:rPr>
        <w:t xml:space="preserve">Bidder will render a certificate as per format at </w:t>
      </w:r>
      <w:r w:rsidRPr="00442857">
        <w:rPr>
          <w:rFonts w:ascii="Arial" w:hAnsi="Arial" w:cs="Arial"/>
          <w:b/>
          <w:sz w:val="24"/>
          <w:szCs w:val="24"/>
        </w:rPr>
        <w:t xml:space="preserve">Annexure </w:t>
      </w:r>
      <w:r>
        <w:rPr>
          <w:rFonts w:ascii="Arial" w:hAnsi="Arial" w:cs="Arial"/>
          <w:b/>
          <w:sz w:val="24"/>
          <w:szCs w:val="24"/>
        </w:rPr>
        <w:t>D</w:t>
      </w:r>
      <w:r w:rsidRPr="00442857">
        <w:rPr>
          <w:rFonts w:ascii="Arial" w:hAnsi="Arial" w:cs="Arial"/>
          <w:b/>
          <w:sz w:val="24"/>
          <w:szCs w:val="24"/>
        </w:rPr>
        <w:t xml:space="preserve"> </w:t>
      </w:r>
      <w:r w:rsidRPr="00442857">
        <w:rPr>
          <w:rFonts w:ascii="Arial" w:hAnsi="Arial" w:cs="Arial"/>
          <w:sz w:val="24"/>
          <w:szCs w:val="24"/>
        </w:rPr>
        <w:t>that the firm is neither defaulter / blacklisted by any Government Organization directly or indirectly nor any investigation / interrogation was ever carried out against the firm by any Pakistani or overseas intelligence /investigation agency; and the firm is fully eligible as per the DPP&amp;I-35 (Revised 2019) to offer bid.</w:t>
      </w:r>
      <w:r>
        <w:rPr>
          <w:rFonts w:ascii="Arial" w:hAnsi="Arial" w:cs="Arial"/>
          <w:sz w:val="24"/>
          <w:szCs w:val="24"/>
        </w:rPr>
        <w:t xml:space="preserve"> </w:t>
      </w:r>
      <w:r w:rsidRPr="002E7BE7">
        <w:rPr>
          <w:rFonts w:ascii="Arial" w:hAnsi="Arial" w:cs="Arial"/>
          <w:sz w:val="24"/>
          <w:szCs w:val="24"/>
        </w:rPr>
        <w:t>Key points are as under: -</w:t>
      </w:r>
    </w:p>
    <w:p w14:paraId="5B24722D" w14:textId="77777777" w:rsidR="0096496C" w:rsidRPr="002E7BE7" w:rsidRDefault="0096496C" w:rsidP="0096496C">
      <w:pPr>
        <w:spacing w:after="0" w:line="276" w:lineRule="auto"/>
        <w:ind w:firstLine="720"/>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r>
      <w:r w:rsidRPr="002801D6">
        <w:rPr>
          <w:rFonts w:ascii="Arial" w:hAnsi="Arial" w:cs="Arial"/>
          <w:b/>
          <w:sz w:val="24"/>
          <w:szCs w:val="24"/>
          <w:u w:val="single"/>
        </w:rPr>
        <w:t>Ineligible Countries</w:t>
      </w:r>
      <w:r w:rsidRPr="002E7BE7">
        <w:rPr>
          <w:rFonts w:ascii="Arial" w:hAnsi="Arial" w:cs="Arial"/>
          <w:sz w:val="24"/>
          <w:szCs w:val="24"/>
        </w:rPr>
        <w:t>. India and Israel.</w:t>
      </w:r>
    </w:p>
    <w:p w14:paraId="203D118D" w14:textId="77777777" w:rsidR="0096496C" w:rsidRPr="002E7BE7" w:rsidRDefault="0096496C" w:rsidP="0096496C">
      <w:pPr>
        <w:spacing w:after="0" w:line="276" w:lineRule="auto"/>
        <w:ind w:firstLine="720"/>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r>
      <w:r w:rsidRPr="002801D6">
        <w:rPr>
          <w:rFonts w:ascii="Arial" w:hAnsi="Arial" w:cs="Arial"/>
          <w:b/>
          <w:sz w:val="24"/>
          <w:szCs w:val="24"/>
          <w:u w:val="single"/>
        </w:rPr>
        <w:t>Ineligible Firms</w:t>
      </w:r>
      <w:r w:rsidRPr="002E7BE7">
        <w:rPr>
          <w:rFonts w:ascii="Arial" w:hAnsi="Arial" w:cs="Arial"/>
          <w:sz w:val="24"/>
          <w:szCs w:val="24"/>
        </w:rPr>
        <w:t>. A firm will be ineligible if: -</w:t>
      </w:r>
    </w:p>
    <w:p w14:paraId="61D70299" w14:textId="77777777" w:rsidR="0096496C" w:rsidRPr="002E7BE7" w:rsidRDefault="0096496C" w:rsidP="0096496C">
      <w:pPr>
        <w:spacing w:after="0" w:line="276" w:lineRule="auto"/>
        <w:ind w:left="720" w:firstLine="720"/>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Declared bankrupt / insolvent;</w:t>
      </w:r>
    </w:p>
    <w:p w14:paraId="108B8027" w14:textId="77777777" w:rsidR="0096496C" w:rsidRPr="002E7BE7" w:rsidRDefault="0096496C" w:rsidP="0096496C">
      <w:pPr>
        <w:spacing w:after="0" w:line="276" w:lineRule="auto"/>
        <w:ind w:left="2160" w:hanging="720"/>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 xml:space="preserve">Payments in </w:t>
      </w:r>
      <w:proofErr w:type="spellStart"/>
      <w:r w:rsidRPr="002E7BE7">
        <w:rPr>
          <w:rFonts w:ascii="Arial" w:hAnsi="Arial" w:cs="Arial"/>
          <w:sz w:val="24"/>
          <w:szCs w:val="24"/>
        </w:rPr>
        <w:t>favour</w:t>
      </w:r>
      <w:proofErr w:type="spellEnd"/>
      <w:r w:rsidRPr="002E7BE7">
        <w:rPr>
          <w:rFonts w:ascii="Arial" w:hAnsi="Arial" w:cs="Arial"/>
          <w:sz w:val="24"/>
          <w:szCs w:val="24"/>
        </w:rPr>
        <w:t xml:space="preserve"> of the firm is suspended in accordance with the judgment of a court of law;</w:t>
      </w:r>
    </w:p>
    <w:p w14:paraId="52C0001B" w14:textId="77777777" w:rsidR="0096496C" w:rsidRPr="002E7BE7" w:rsidRDefault="0096496C" w:rsidP="0096496C">
      <w:pPr>
        <w:spacing w:after="0" w:line="276" w:lineRule="auto"/>
        <w:ind w:left="2160" w:hanging="720"/>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t>Legal proceedings are instituted against a firm involving an order suspending payments and which may result in declaration of bankruptcy or in any other situation entailing the total or partial loss of the right to administer and dispose of the property;</w:t>
      </w:r>
    </w:p>
    <w:p w14:paraId="2AD0DE88" w14:textId="77777777" w:rsidR="0096496C" w:rsidRPr="002E7BE7" w:rsidRDefault="0096496C" w:rsidP="0096496C">
      <w:pPr>
        <w:spacing w:after="0" w:line="276" w:lineRule="auto"/>
        <w:ind w:left="2160" w:hanging="720"/>
        <w:jc w:val="both"/>
        <w:rPr>
          <w:rFonts w:ascii="Arial" w:hAnsi="Arial" w:cs="Arial"/>
          <w:sz w:val="24"/>
          <w:szCs w:val="24"/>
        </w:rPr>
      </w:pPr>
      <w:r w:rsidRPr="002E7BE7">
        <w:rPr>
          <w:rFonts w:ascii="Arial" w:hAnsi="Arial" w:cs="Arial"/>
          <w:sz w:val="24"/>
          <w:szCs w:val="24"/>
        </w:rPr>
        <w:t>(4)</w:t>
      </w:r>
      <w:r w:rsidRPr="002E7BE7">
        <w:rPr>
          <w:rFonts w:ascii="Arial" w:hAnsi="Arial" w:cs="Arial"/>
          <w:sz w:val="24"/>
          <w:szCs w:val="24"/>
        </w:rPr>
        <w:tab/>
        <w:t>The firm or its management / administration is convicted, by a final judgment, of any offence involving professional conduct;</w:t>
      </w:r>
    </w:p>
    <w:p w14:paraId="29F5CF44" w14:textId="77777777" w:rsidR="0096496C" w:rsidRPr="002E7BE7" w:rsidRDefault="0096496C" w:rsidP="0096496C">
      <w:pPr>
        <w:spacing w:after="0" w:line="276" w:lineRule="auto"/>
        <w:ind w:left="2160" w:hanging="720"/>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t>Firm is blacklisted and debarred due to corrupt and fraudulent practices, or performance failure or breach of bid securing declaration.</w:t>
      </w:r>
    </w:p>
    <w:p w14:paraId="561D1E99" w14:textId="77777777" w:rsidR="0096496C" w:rsidRDefault="0096496C" w:rsidP="0096496C">
      <w:pPr>
        <w:spacing w:after="0" w:line="276" w:lineRule="auto"/>
        <w:ind w:left="2160" w:hanging="720"/>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t>A firm which has defaulted on two or more contracts with any of the Services HQ and DPEs until the satisfactory conclusions of the contract.</w:t>
      </w:r>
    </w:p>
    <w:p w14:paraId="362BA495" w14:textId="77777777" w:rsidR="0096496C" w:rsidRPr="002E7BE7" w:rsidRDefault="0096496C" w:rsidP="0096496C">
      <w:pPr>
        <w:spacing w:after="0" w:line="276" w:lineRule="auto"/>
        <w:ind w:left="720"/>
        <w:jc w:val="both"/>
        <w:rPr>
          <w:rFonts w:ascii="Arial" w:hAnsi="Arial" w:cs="Arial"/>
          <w:i/>
          <w:iCs/>
          <w:sz w:val="24"/>
          <w:szCs w:val="24"/>
        </w:rPr>
      </w:pPr>
      <w:r w:rsidRPr="002E7BE7">
        <w:rPr>
          <w:rFonts w:ascii="Arial" w:hAnsi="Arial" w:cs="Arial"/>
          <w:i/>
          <w:iCs/>
          <w:sz w:val="24"/>
          <w:szCs w:val="24"/>
        </w:rPr>
        <w:t>*Note: Administrative / legal action will be taken against an ineligible firm, if it participates in the tender.</w:t>
      </w:r>
    </w:p>
    <w:p w14:paraId="4355A92B" w14:textId="77777777" w:rsidR="0096496C" w:rsidRPr="002E7BE7" w:rsidRDefault="0096496C" w:rsidP="0096496C">
      <w:pPr>
        <w:spacing w:after="0" w:line="276" w:lineRule="auto"/>
        <w:rPr>
          <w:rFonts w:ascii="Arial" w:hAnsi="Arial" w:cs="Arial"/>
          <w:b/>
          <w:bCs/>
          <w:sz w:val="24"/>
          <w:szCs w:val="24"/>
          <w:u w:val="single"/>
        </w:rPr>
      </w:pPr>
      <w:r w:rsidRPr="002E7BE7">
        <w:rPr>
          <w:rFonts w:ascii="Arial" w:hAnsi="Arial" w:cs="Arial"/>
          <w:b/>
          <w:bCs/>
          <w:sz w:val="24"/>
          <w:szCs w:val="24"/>
          <w:u w:val="single"/>
        </w:rPr>
        <w:t>Preparation and Delivery of Bid</w:t>
      </w:r>
    </w:p>
    <w:p w14:paraId="4847A393"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r>
      <w:r w:rsidRPr="002E7BE7">
        <w:rPr>
          <w:rFonts w:ascii="Arial" w:hAnsi="Arial" w:cs="Arial"/>
          <w:b/>
          <w:bCs/>
          <w:sz w:val="24"/>
          <w:szCs w:val="24"/>
          <w:u w:val="single"/>
        </w:rPr>
        <w:t>Validity of Bid (MANDATORY Condition)</w:t>
      </w:r>
      <w:r w:rsidRPr="002E7BE7">
        <w:rPr>
          <w:rFonts w:ascii="Arial" w:hAnsi="Arial" w:cs="Arial"/>
          <w:sz w:val="24"/>
          <w:szCs w:val="24"/>
        </w:rPr>
        <w:t xml:space="preserve">. Bids shall be valid for </w:t>
      </w:r>
      <w:r w:rsidRPr="002E7BE7">
        <w:rPr>
          <w:rFonts w:ascii="Arial" w:hAnsi="Arial" w:cs="Arial"/>
          <w:b/>
          <w:bCs/>
          <w:sz w:val="24"/>
          <w:szCs w:val="24"/>
        </w:rPr>
        <w:t xml:space="preserve">180 </w:t>
      </w:r>
      <w:r>
        <w:rPr>
          <w:rFonts w:ascii="Arial" w:hAnsi="Arial" w:cs="Arial"/>
          <w:b/>
          <w:bCs/>
          <w:sz w:val="24"/>
          <w:szCs w:val="24"/>
        </w:rPr>
        <w:t xml:space="preserve">x </w:t>
      </w:r>
      <w:r w:rsidRPr="002E7BE7">
        <w:rPr>
          <w:rFonts w:ascii="Arial" w:hAnsi="Arial" w:cs="Arial"/>
          <w:b/>
          <w:bCs/>
          <w:sz w:val="24"/>
          <w:szCs w:val="24"/>
        </w:rPr>
        <w:t>days</w:t>
      </w:r>
      <w:r w:rsidRPr="002E7BE7">
        <w:rPr>
          <w:rFonts w:ascii="Arial" w:hAnsi="Arial" w:cs="Arial"/>
          <w:sz w:val="24"/>
          <w:szCs w:val="24"/>
        </w:rPr>
        <w:t xml:space="preserve"> extendable to 180</w:t>
      </w:r>
      <w:r>
        <w:rPr>
          <w:rFonts w:ascii="Arial" w:hAnsi="Arial" w:cs="Arial"/>
          <w:sz w:val="24"/>
          <w:szCs w:val="24"/>
        </w:rPr>
        <w:t xml:space="preserve"> x</w:t>
      </w:r>
      <w:r w:rsidRPr="002E7BE7">
        <w:rPr>
          <w:rFonts w:ascii="Arial" w:hAnsi="Arial" w:cs="Arial"/>
          <w:sz w:val="24"/>
          <w:szCs w:val="24"/>
        </w:rPr>
        <w:t xml:space="preserve"> days from the date of opening of the Financial Proposal. This must be indicated in the Technical as well as the Financial Proposals.</w:t>
      </w:r>
    </w:p>
    <w:p w14:paraId="7F5B06C8"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lastRenderedPageBreak/>
        <w:t>4.</w:t>
      </w:r>
      <w:r w:rsidRPr="002E7BE7">
        <w:rPr>
          <w:rFonts w:ascii="Arial" w:hAnsi="Arial" w:cs="Arial"/>
          <w:sz w:val="24"/>
          <w:szCs w:val="24"/>
        </w:rPr>
        <w:tab/>
      </w:r>
      <w:r w:rsidRPr="002E7BE7">
        <w:rPr>
          <w:rFonts w:ascii="Arial" w:hAnsi="Arial" w:cs="Arial"/>
          <w:b/>
          <w:bCs/>
          <w:sz w:val="24"/>
          <w:szCs w:val="24"/>
          <w:u w:val="single"/>
        </w:rPr>
        <w:t>Late Submission</w:t>
      </w:r>
      <w:r w:rsidRPr="002E7BE7">
        <w:rPr>
          <w:rFonts w:ascii="Arial" w:hAnsi="Arial" w:cs="Arial"/>
          <w:sz w:val="24"/>
          <w:szCs w:val="24"/>
        </w:rPr>
        <w:t>. Bids received after the appointed time will NOT be entertained and regarded as “POST BID OFFER”. The appointed time will, however, fall on the next working day in case of closed / forced holiday. HIT will not accept any excuse of delay occurring in the post</w:t>
      </w:r>
      <w:r>
        <w:rPr>
          <w:rFonts w:ascii="Arial" w:hAnsi="Arial" w:cs="Arial"/>
          <w:sz w:val="24"/>
          <w:szCs w:val="24"/>
        </w:rPr>
        <w:t>al services</w:t>
      </w:r>
      <w:r w:rsidRPr="002E7BE7">
        <w:rPr>
          <w:rFonts w:ascii="Arial" w:hAnsi="Arial" w:cs="Arial"/>
          <w:sz w:val="24"/>
          <w:szCs w:val="24"/>
        </w:rPr>
        <w:t>.</w:t>
      </w:r>
    </w:p>
    <w:p w14:paraId="62201254"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r>
      <w:r w:rsidRPr="002E7BE7">
        <w:rPr>
          <w:rFonts w:ascii="Arial" w:hAnsi="Arial" w:cs="Arial"/>
          <w:b/>
          <w:bCs/>
          <w:sz w:val="24"/>
          <w:szCs w:val="24"/>
          <w:u w:val="single"/>
        </w:rPr>
        <w:t>Delivery of Bids</w:t>
      </w:r>
      <w:r w:rsidRPr="002E7BE7">
        <w:rPr>
          <w:rFonts w:ascii="Arial" w:hAnsi="Arial" w:cs="Arial"/>
          <w:sz w:val="24"/>
          <w:szCs w:val="24"/>
        </w:rPr>
        <w:t>. The firms shall submit offer in two separate envelopes i.e. Technical Proposal envelope, Financial Proposal envelope.</w:t>
      </w:r>
    </w:p>
    <w:p w14:paraId="036BFB1C"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r>
      <w:r w:rsidRPr="002E7BE7">
        <w:rPr>
          <w:rFonts w:ascii="Arial" w:hAnsi="Arial" w:cs="Arial"/>
          <w:b/>
          <w:bCs/>
          <w:sz w:val="24"/>
          <w:szCs w:val="24"/>
        </w:rPr>
        <w:t>Technical Proposal</w:t>
      </w:r>
      <w:r w:rsidRPr="002E7BE7">
        <w:rPr>
          <w:rFonts w:ascii="Arial" w:hAnsi="Arial" w:cs="Arial"/>
          <w:sz w:val="24"/>
          <w:szCs w:val="24"/>
        </w:rPr>
        <w:t xml:space="preserve">. The offer should contain all the relevant specifications. “Technical Proposal”, “Tender Number” and “date of opening” should be clearly marked on the face of the envelope. Soft copy of the Technical Proposal will be provided inside the Technical Proposal envelope. Copy of the muted bid security / Earnest Money envelope (hiding the actual amount) will be placed inside the “Technical Proposal” envelope. </w:t>
      </w:r>
    </w:p>
    <w:p w14:paraId="608D056F"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r>
      <w:r w:rsidRPr="00F26012">
        <w:rPr>
          <w:rFonts w:ascii="Arial" w:hAnsi="Arial" w:cs="Arial"/>
          <w:b/>
          <w:bCs/>
          <w:sz w:val="24"/>
          <w:szCs w:val="24"/>
        </w:rPr>
        <w:t>Financial Proposal</w:t>
      </w:r>
      <w:r w:rsidRPr="002E7BE7">
        <w:rPr>
          <w:rFonts w:ascii="Arial" w:hAnsi="Arial" w:cs="Arial"/>
          <w:sz w:val="24"/>
          <w:szCs w:val="24"/>
        </w:rPr>
        <w:t>. Only one copy of the offer (in original) indicating prices quoted in figures as well as in words along-with essential literature / brochure as per itemized cost for format at “</w:t>
      </w:r>
      <w:r w:rsidRPr="00F26012">
        <w:rPr>
          <w:rFonts w:ascii="Arial" w:hAnsi="Arial" w:cs="Arial"/>
          <w:b/>
          <w:bCs/>
          <w:sz w:val="24"/>
          <w:szCs w:val="24"/>
        </w:rPr>
        <w:t>Schedule to Price Section - B</w:t>
      </w:r>
      <w:r w:rsidRPr="002E7BE7">
        <w:rPr>
          <w:rFonts w:ascii="Arial" w:hAnsi="Arial" w:cs="Arial"/>
          <w:sz w:val="24"/>
          <w:szCs w:val="24"/>
        </w:rPr>
        <w:t>” be provided. “Financial Proposal”, “Tender Number” and “date of opening” should be clearly marked on the face of the envelope. The actual bid security / Earnest Money showing the amount will be placed inside the envelope of the “Financial Proposal”.</w:t>
      </w:r>
    </w:p>
    <w:p w14:paraId="1D16703B"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 xml:space="preserve">Both these offers will be sealed in separate envelopes, each bearing the stamp / signature of the bidder. Thereafter both the envelopes (Technical Proposal and Financial Proposal) along with the Bid Security envelope will be placed in one envelope (second cover) duly sealed, stamped, and signed. This cover should bear the address of Heavy Industries </w:t>
      </w:r>
      <w:proofErr w:type="spellStart"/>
      <w:r w:rsidRPr="002E7BE7">
        <w:rPr>
          <w:rFonts w:ascii="Arial" w:hAnsi="Arial" w:cs="Arial"/>
          <w:sz w:val="24"/>
          <w:szCs w:val="24"/>
        </w:rPr>
        <w:t>Taxila</w:t>
      </w:r>
      <w:proofErr w:type="spellEnd"/>
      <w:r w:rsidRPr="002E7BE7">
        <w:rPr>
          <w:rFonts w:ascii="Arial" w:hAnsi="Arial" w:cs="Arial"/>
          <w:sz w:val="24"/>
          <w:szCs w:val="24"/>
        </w:rPr>
        <w:t>, IT number and date, and IT opening date</w:t>
      </w:r>
      <w:r>
        <w:rPr>
          <w:rFonts w:ascii="Arial" w:hAnsi="Arial" w:cs="Arial"/>
          <w:sz w:val="24"/>
          <w:szCs w:val="24"/>
        </w:rPr>
        <w:t>. It should be addressed to following: -</w:t>
      </w:r>
    </w:p>
    <w:p w14:paraId="00DC5969" w14:textId="77777777" w:rsidR="0096496C" w:rsidRPr="002E7BE7" w:rsidRDefault="0096496C" w:rsidP="0096496C">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 xml:space="preserve">To: </w:t>
      </w:r>
      <w:r w:rsidRPr="002E7BE7">
        <w:rPr>
          <w:rFonts w:ascii="Arial" w:hAnsi="Arial" w:cs="Arial"/>
          <w:sz w:val="24"/>
          <w:szCs w:val="24"/>
        </w:rPr>
        <w:tab/>
        <w:t xml:space="preserve">Assistant Works Manager </w:t>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Deputy Assistant Director (Procurement) - Tender Document</w:t>
      </w:r>
    </w:p>
    <w:p w14:paraId="205EB9AF" w14:textId="77777777" w:rsidR="0096496C" w:rsidRPr="002E7BE7" w:rsidRDefault="0096496C" w:rsidP="0096496C">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 xml:space="preserve">ARDIC Gate, Heavy Industries </w:t>
      </w:r>
      <w:proofErr w:type="spellStart"/>
      <w:r w:rsidRPr="002E7BE7">
        <w:rPr>
          <w:rFonts w:ascii="Arial" w:hAnsi="Arial" w:cs="Arial"/>
          <w:sz w:val="24"/>
          <w:szCs w:val="24"/>
        </w:rPr>
        <w:t>Taxila</w:t>
      </w:r>
      <w:proofErr w:type="spellEnd"/>
    </w:p>
    <w:p w14:paraId="6D062C50" w14:textId="77777777" w:rsidR="0096496C" w:rsidRPr="002E7BE7" w:rsidRDefault="0096496C" w:rsidP="0096496C">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Tel: (051) 9315</w:t>
      </w:r>
      <w:r>
        <w:rPr>
          <w:rFonts w:ascii="Arial" w:hAnsi="Arial" w:cs="Arial"/>
          <w:sz w:val="24"/>
          <w:szCs w:val="24"/>
        </w:rPr>
        <w:t>333 (63045)</w:t>
      </w:r>
      <w:r w:rsidRPr="002E7BE7">
        <w:rPr>
          <w:rFonts w:ascii="Arial" w:hAnsi="Arial" w:cs="Arial"/>
          <w:sz w:val="24"/>
          <w:szCs w:val="24"/>
        </w:rPr>
        <w:t xml:space="preserve"> </w:t>
      </w:r>
    </w:p>
    <w:p w14:paraId="20DEF82E" w14:textId="77777777" w:rsidR="0096496C" w:rsidRPr="002E7BE7" w:rsidRDefault="0096496C" w:rsidP="0096496C">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E-Mail: snpar@hit.gov.pk</w:t>
      </w:r>
    </w:p>
    <w:p w14:paraId="24E3C95D"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d.</w:t>
      </w:r>
      <w:r w:rsidRPr="002E7BE7">
        <w:rPr>
          <w:rFonts w:ascii="Arial" w:hAnsi="Arial" w:cs="Arial"/>
          <w:sz w:val="24"/>
          <w:szCs w:val="24"/>
        </w:rPr>
        <w:tab/>
      </w:r>
      <w:r w:rsidRPr="00F26012">
        <w:rPr>
          <w:rFonts w:ascii="Arial" w:hAnsi="Arial" w:cs="Arial"/>
          <w:b/>
          <w:bCs/>
          <w:sz w:val="24"/>
          <w:szCs w:val="24"/>
        </w:rPr>
        <w:t>Postal Order</w:t>
      </w:r>
      <w:r w:rsidRPr="002E7BE7">
        <w:rPr>
          <w:rFonts w:ascii="Arial" w:hAnsi="Arial" w:cs="Arial"/>
          <w:sz w:val="24"/>
          <w:szCs w:val="24"/>
        </w:rPr>
        <w:t xml:space="preserve">. Postal order of </w:t>
      </w:r>
      <w:proofErr w:type="spellStart"/>
      <w:r w:rsidRPr="00382A2A">
        <w:rPr>
          <w:rFonts w:ascii="Arial" w:hAnsi="Arial" w:cs="Arial"/>
          <w:b/>
          <w:i/>
          <w:sz w:val="28"/>
          <w:szCs w:val="28"/>
        </w:rPr>
        <w:t>Rs</w:t>
      </w:r>
      <w:proofErr w:type="spellEnd"/>
      <w:r w:rsidRPr="00382A2A">
        <w:rPr>
          <w:rFonts w:ascii="Arial" w:hAnsi="Arial" w:cs="Arial"/>
          <w:b/>
          <w:i/>
          <w:sz w:val="28"/>
          <w:szCs w:val="28"/>
        </w:rPr>
        <w:t xml:space="preserve"> 2,000/-</w:t>
      </w:r>
      <w:r w:rsidRPr="002E7BE7">
        <w:rPr>
          <w:rFonts w:ascii="Arial" w:hAnsi="Arial" w:cs="Arial"/>
          <w:sz w:val="24"/>
          <w:szCs w:val="24"/>
        </w:rPr>
        <w:t xml:space="preserve"> should be enclosed with Technical Bid in </w:t>
      </w:r>
      <w:proofErr w:type="spellStart"/>
      <w:r w:rsidRPr="002E7BE7">
        <w:rPr>
          <w:rFonts w:ascii="Arial" w:hAnsi="Arial" w:cs="Arial"/>
          <w:sz w:val="24"/>
          <w:szCs w:val="24"/>
        </w:rPr>
        <w:t>favour</w:t>
      </w:r>
      <w:proofErr w:type="spellEnd"/>
      <w:r w:rsidRPr="002E7BE7">
        <w:rPr>
          <w:rFonts w:ascii="Arial" w:hAnsi="Arial" w:cs="Arial"/>
          <w:sz w:val="24"/>
          <w:szCs w:val="24"/>
        </w:rPr>
        <w:t xml:space="preserve"> of Managing Director (ARDIC)</w:t>
      </w:r>
    </w:p>
    <w:p w14:paraId="51B0C7A8" w14:textId="77777777" w:rsidR="0096496C" w:rsidRPr="00F26012" w:rsidRDefault="0096496C" w:rsidP="0096496C">
      <w:pPr>
        <w:spacing w:after="0" w:line="276" w:lineRule="auto"/>
        <w:rPr>
          <w:rFonts w:ascii="Arial" w:hAnsi="Arial" w:cs="Arial"/>
          <w:b/>
          <w:bCs/>
          <w:sz w:val="24"/>
          <w:szCs w:val="24"/>
          <w:u w:val="single"/>
        </w:rPr>
      </w:pPr>
      <w:r w:rsidRPr="00F26012">
        <w:rPr>
          <w:rFonts w:ascii="Arial" w:hAnsi="Arial" w:cs="Arial"/>
          <w:b/>
          <w:bCs/>
          <w:sz w:val="24"/>
          <w:szCs w:val="24"/>
          <w:u w:val="single"/>
        </w:rPr>
        <w:t>Participation and the Opening of IT</w:t>
      </w:r>
    </w:p>
    <w:p w14:paraId="05E84DD4"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r>
      <w:r w:rsidRPr="00F26012">
        <w:rPr>
          <w:rFonts w:ascii="Arial" w:hAnsi="Arial" w:cs="Arial"/>
          <w:b/>
          <w:bCs/>
          <w:sz w:val="24"/>
          <w:szCs w:val="24"/>
          <w:u w:val="single"/>
        </w:rPr>
        <w:t>Participation in Bid Opening</w:t>
      </w:r>
      <w:r w:rsidRPr="002E7BE7">
        <w:rPr>
          <w:rFonts w:ascii="Arial" w:hAnsi="Arial" w:cs="Arial"/>
          <w:sz w:val="24"/>
          <w:szCs w:val="24"/>
        </w:rPr>
        <w:t>. IT will be opened in the presence of the firms, who choose to attend on the assigned time, date and place.</w:t>
      </w:r>
    </w:p>
    <w:p w14:paraId="3BFE70AB"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Firms should send a representative with the knowledge of the content of the Bid who shall verify the information read out from submitted documents. Failure to send a representative or to point out any un-read Information by the firm’s representative shall indemnify the Procuring Agency against any claim or failure to read out the correct information contained in the Bid.</w:t>
      </w:r>
    </w:p>
    <w:p w14:paraId="2B3521DF"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Representative should be a responsible authority and permitted signatory, competent to negotiate and sign the contract on the behalf of the supplier / firm, if required.</w:t>
      </w:r>
    </w:p>
    <w:p w14:paraId="30612202"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The firms’ representatives shall sign attendance sheet as proof of their attendance. Omission of firm’s signature on the record shall not invalidate the contents and affect the record.</w:t>
      </w:r>
    </w:p>
    <w:p w14:paraId="196270D5"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lastRenderedPageBreak/>
        <w:t>7.</w:t>
      </w:r>
      <w:r w:rsidRPr="002E7BE7">
        <w:rPr>
          <w:rFonts w:ascii="Arial" w:hAnsi="Arial" w:cs="Arial"/>
          <w:sz w:val="24"/>
          <w:szCs w:val="24"/>
        </w:rPr>
        <w:tab/>
      </w:r>
      <w:r w:rsidRPr="00F26012">
        <w:rPr>
          <w:rFonts w:ascii="Arial" w:hAnsi="Arial" w:cs="Arial"/>
          <w:b/>
          <w:bCs/>
          <w:sz w:val="24"/>
          <w:szCs w:val="24"/>
          <w:u w:val="single"/>
        </w:rPr>
        <w:t>Opening of Tender</w:t>
      </w:r>
      <w:r w:rsidRPr="002E7BE7">
        <w:rPr>
          <w:rFonts w:ascii="Arial" w:hAnsi="Arial" w:cs="Arial"/>
          <w:sz w:val="24"/>
          <w:szCs w:val="24"/>
        </w:rPr>
        <w:t>. Tender will be opened as per the procedures laid down in DPP&amp;I-35 / HIT and at least thirty (30) minutes after the time specified for the submission of tender. In case of closed / forced holidays, tender opening time will be considered the same on the next working day.</w:t>
      </w:r>
    </w:p>
    <w:p w14:paraId="708F6781"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Technical Proposal i.e. without prices will be opened on the day of tender opening and will be sent for the Technical Scrutiny.</w:t>
      </w:r>
    </w:p>
    <w:p w14:paraId="4882AEAF"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The “Financial Proposal” will be opened, when the Technical Proposal is accepted by the technical authorities. The date of opening for “Financial Proposal” will be intimated to the firm in advance.</w:t>
      </w:r>
    </w:p>
    <w:p w14:paraId="58743BED"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The Financial Proposal will be returned to the firm un-opened along with the Bid Security / EM if the Technical Proposal is not technically accepted.</w:t>
      </w:r>
    </w:p>
    <w:p w14:paraId="7E2BD074"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8.</w:t>
      </w:r>
      <w:r w:rsidRPr="002E7BE7">
        <w:rPr>
          <w:rFonts w:ascii="Arial" w:hAnsi="Arial" w:cs="Arial"/>
          <w:sz w:val="24"/>
          <w:szCs w:val="24"/>
        </w:rPr>
        <w:tab/>
      </w:r>
      <w:r w:rsidRPr="00F26012">
        <w:rPr>
          <w:rFonts w:ascii="Arial" w:hAnsi="Arial" w:cs="Arial"/>
          <w:b/>
          <w:bCs/>
          <w:sz w:val="24"/>
          <w:szCs w:val="24"/>
          <w:u w:val="single"/>
        </w:rPr>
        <w:t>Withdrawal of Offer</w:t>
      </w:r>
      <w:r w:rsidRPr="002E7BE7">
        <w:rPr>
          <w:rFonts w:ascii="Arial" w:hAnsi="Arial" w:cs="Arial"/>
          <w:sz w:val="24"/>
          <w:szCs w:val="24"/>
        </w:rPr>
        <w:t xml:space="preserve">. Bidder cannot withdraw the offer before signing of the contract and within the validity period of offers. Any firm withdrawing its offer within the validity period can be placed under embargo for </w:t>
      </w:r>
      <w:proofErr w:type="spellStart"/>
      <w:r w:rsidRPr="002E7BE7">
        <w:rPr>
          <w:rFonts w:ascii="Arial" w:hAnsi="Arial" w:cs="Arial"/>
          <w:sz w:val="24"/>
          <w:szCs w:val="24"/>
        </w:rPr>
        <w:t>upto</w:t>
      </w:r>
      <w:proofErr w:type="spellEnd"/>
      <w:r w:rsidRPr="002E7BE7">
        <w:rPr>
          <w:rFonts w:ascii="Arial" w:hAnsi="Arial" w:cs="Arial"/>
          <w:sz w:val="24"/>
          <w:szCs w:val="24"/>
        </w:rPr>
        <w:t xml:space="preserve"> three year and the Bid Security / EM will be forfeited. Any change in the original IT condition will also be construed as withdrawal of offer.</w:t>
      </w:r>
    </w:p>
    <w:p w14:paraId="71E8FEC7"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9.</w:t>
      </w:r>
      <w:r w:rsidRPr="002E7BE7">
        <w:rPr>
          <w:rFonts w:ascii="Arial" w:hAnsi="Arial" w:cs="Arial"/>
          <w:sz w:val="24"/>
          <w:szCs w:val="24"/>
        </w:rPr>
        <w:tab/>
      </w:r>
      <w:r w:rsidRPr="00F26012">
        <w:rPr>
          <w:rFonts w:ascii="Arial" w:hAnsi="Arial" w:cs="Arial"/>
          <w:b/>
          <w:bCs/>
          <w:sz w:val="24"/>
          <w:szCs w:val="24"/>
          <w:u w:val="single"/>
        </w:rPr>
        <w:t>Rights Reserved</w:t>
      </w:r>
      <w:r w:rsidRPr="002E7BE7">
        <w:rPr>
          <w:rFonts w:ascii="Arial" w:hAnsi="Arial" w:cs="Arial"/>
          <w:sz w:val="24"/>
          <w:szCs w:val="24"/>
        </w:rPr>
        <w:t>. HIT reserves the full rights to accept, reject or cancel all the offers including the lowest without assigning any reason.</w:t>
      </w:r>
      <w:r>
        <w:rPr>
          <w:rFonts w:ascii="Arial" w:hAnsi="Arial" w:cs="Arial"/>
          <w:sz w:val="24"/>
          <w:szCs w:val="24"/>
        </w:rPr>
        <w:t xml:space="preserve"> HIT reserves the right to increase / decrease the quantity of items, placed on the tender without any reference to the firm.</w:t>
      </w:r>
    </w:p>
    <w:p w14:paraId="12831640" w14:textId="77777777" w:rsidR="0096496C" w:rsidRPr="00F26012" w:rsidRDefault="0096496C" w:rsidP="0096496C">
      <w:pPr>
        <w:spacing w:after="0" w:line="276" w:lineRule="auto"/>
        <w:rPr>
          <w:rFonts w:ascii="Arial" w:hAnsi="Arial" w:cs="Arial"/>
          <w:b/>
          <w:bCs/>
          <w:sz w:val="24"/>
          <w:szCs w:val="24"/>
          <w:u w:val="single"/>
        </w:rPr>
      </w:pPr>
      <w:r w:rsidRPr="00F26012">
        <w:rPr>
          <w:rFonts w:ascii="Arial" w:hAnsi="Arial" w:cs="Arial"/>
          <w:b/>
          <w:bCs/>
          <w:sz w:val="24"/>
          <w:szCs w:val="24"/>
          <w:u w:val="single"/>
        </w:rPr>
        <w:t>Acceptance of Bids</w:t>
      </w:r>
    </w:p>
    <w:p w14:paraId="49F955C3" w14:textId="77777777" w:rsidR="0096496C" w:rsidRDefault="0096496C" w:rsidP="0096496C">
      <w:pPr>
        <w:spacing w:after="0" w:line="276" w:lineRule="auto"/>
        <w:jc w:val="both"/>
        <w:rPr>
          <w:rFonts w:ascii="Arial" w:hAnsi="Arial" w:cs="Arial"/>
          <w:sz w:val="24"/>
          <w:szCs w:val="24"/>
        </w:rPr>
      </w:pPr>
      <w:r w:rsidRPr="002E7BE7">
        <w:rPr>
          <w:rFonts w:ascii="Arial" w:hAnsi="Arial" w:cs="Arial"/>
          <w:sz w:val="24"/>
          <w:szCs w:val="24"/>
        </w:rPr>
        <w:t>10.</w:t>
      </w:r>
      <w:r w:rsidRPr="002E7BE7">
        <w:rPr>
          <w:rFonts w:ascii="Arial" w:hAnsi="Arial" w:cs="Arial"/>
          <w:sz w:val="24"/>
          <w:szCs w:val="24"/>
        </w:rPr>
        <w:tab/>
        <w:t>Bids technically approved by the Technical Scrutiny Committee will be accepted. In addition, Bids not opened and not read out at the tender opening shall not be considered further for evaluation.</w:t>
      </w:r>
    </w:p>
    <w:p w14:paraId="7D5C02BC" w14:textId="77777777" w:rsidR="0096496C" w:rsidRPr="00F26012" w:rsidRDefault="0096496C" w:rsidP="0096496C">
      <w:pPr>
        <w:spacing w:after="0" w:line="276" w:lineRule="auto"/>
        <w:rPr>
          <w:rFonts w:ascii="Arial" w:hAnsi="Arial" w:cs="Arial"/>
          <w:b/>
          <w:bCs/>
          <w:sz w:val="24"/>
          <w:szCs w:val="24"/>
          <w:u w:val="single"/>
        </w:rPr>
      </w:pPr>
      <w:r w:rsidRPr="00F26012">
        <w:rPr>
          <w:rFonts w:ascii="Arial" w:hAnsi="Arial" w:cs="Arial"/>
          <w:b/>
          <w:bCs/>
          <w:sz w:val="24"/>
          <w:szCs w:val="24"/>
          <w:u w:val="single"/>
        </w:rPr>
        <w:t>Bid Security / Earnest Money (EM)</w:t>
      </w:r>
    </w:p>
    <w:p w14:paraId="4DE1F1E3" w14:textId="77777777" w:rsidR="0096496C" w:rsidRPr="003258B0" w:rsidRDefault="0096496C" w:rsidP="0096496C">
      <w:pPr>
        <w:spacing w:after="0" w:line="276" w:lineRule="auto"/>
        <w:jc w:val="both"/>
        <w:rPr>
          <w:rFonts w:ascii="Arial" w:hAnsi="Arial" w:cs="Arial"/>
          <w:b/>
          <w:sz w:val="24"/>
          <w:szCs w:val="24"/>
        </w:rPr>
      </w:pPr>
      <w:r w:rsidRPr="002E7BE7">
        <w:rPr>
          <w:rFonts w:ascii="Arial" w:hAnsi="Arial" w:cs="Arial"/>
          <w:sz w:val="24"/>
          <w:szCs w:val="24"/>
        </w:rPr>
        <w:t>11.</w:t>
      </w:r>
      <w:r w:rsidRPr="002E7BE7">
        <w:rPr>
          <w:rFonts w:ascii="Arial" w:hAnsi="Arial" w:cs="Arial"/>
          <w:sz w:val="24"/>
          <w:szCs w:val="24"/>
        </w:rPr>
        <w:tab/>
      </w:r>
      <w:r w:rsidRPr="003258B0">
        <w:rPr>
          <w:rFonts w:ascii="Arial" w:hAnsi="Arial" w:cs="Arial"/>
          <w:b/>
          <w:sz w:val="24"/>
          <w:szCs w:val="24"/>
        </w:rPr>
        <w:t xml:space="preserve">The Bid Security / EM will be in the form of a CDR / Bank Draft / Pay Order in the </w:t>
      </w:r>
      <w:proofErr w:type="spellStart"/>
      <w:r w:rsidRPr="003258B0">
        <w:rPr>
          <w:rFonts w:ascii="Arial" w:hAnsi="Arial" w:cs="Arial"/>
          <w:b/>
          <w:sz w:val="24"/>
          <w:szCs w:val="24"/>
        </w:rPr>
        <w:t>favour</w:t>
      </w:r>
      <w:proofErr w:type="spellEnd"/>
      <w:r w:rsidRPr="003258B0">
        <w:rPr>
          <w:rFonts w:ascii="Arial" w:hAnsi="Arial" w:cs="Arial"/>
          <w:b/>
          <w:sz w:val="24"/>
          <w:szCs w:val="24"/>
        </w:rPr>
        <w:t xml:space="preserve"> of Managing Director (ARDIC), Heavy Industries </w:t>
      </w:r>
      <w:proofErr w:type="spellStart"/>
      <w:r w:rsidRPr="003258B0">
        <w:rPr>
          <w:rFonts w:ascii="Arial" w:hAnsi="Arial" w:cs="Arial"/>
          <w:b/>
          <w:sz w:val="24"/>
          <w:szCs w:val="24"/>
        </w:rPr>
        <w:t>Taxila</w:t>
      </w:r>
      <w:proofErr w:type="spellEnd"/>
      <w:r w:rsidRPr="003258B0">
        <w:rPr>
          <w:rFonts w:ascii="Arial" w:hAnsi="Arial" w:cs="Arial"/>
          <w:b/>
          <w:sz w:val="24"/>
          <w:szCs w:val="24"/>
        </w:rPr>
        <w:t xml:space="preserve">, for the amount in Pakistan Rupees for </w:t>
      </w:r>
      <w:proofErr w:type="spellStart"/>
      <w:r w:rsidRPr="003258B0">
        <w:rPr>
          <w:rFonts w:ascii="Arial" w:hAnsi="Arial" w:cs="Arial"/>
          <w:b/>
          <w:sz w:val="24"/>
          <w:szCs w:val="24"/>
        </w:rPr>
        <w:t>FOR</w:t>
      </w:r>
      <w:proofErr w:type="spellEnd"/>
      <w:r w:rsidRPr="003258B0">
        <w:rPr>
          <w:rFonts w:ascii="Arial" w:hAnsi="Arial" w:cs="Arial"/>
          <w:b/>
          <w:sz w:val="24"/>
          <w:szCs w:val="24"/>
        </w:rPr>
        <w:t xml:space="preserve"> cases</w:t>
      </w:r>
      <w:r>
        <w:rPr>
          <w:rFonts w:ascii="Arial" w:hAnsi="Arial" w:cs="Arial"/>
          <w:b/>
          <w:sz w:val="24"/>
          <w:szCs w:val="24"/>
        </w:rPr>
        <w:t>.</w:t>
      </w:r>
      <w:r w:rsidRPr="003258B0">
        <w:rPr>
          <w:rFonts w:ascii="Arial" w:hAnsi="Arial" w:cs="Arial"/>
          <w:b/>
          <w:sz w:val="24"/>
          <w:szCs w:val="24"/>
        </w:rPr>
        <w:t xml:space="preserve"> Bid Security in the form of crossed </w:t>
      </w:r>
      <w:proofErr w:type="spellStart"/>
      <w:r w:rsidRPr="003258B0">
        <w:rPr>
          <w:rFonts w:ascii="Arial" w:hAnsi="Arial" w:cs="Arial"/>
          <w:b/>
          <w:sz w:val="24"/>
          <w:szCs w:val="24"/>
        </w:rPr>
        <w:t>cheque</w:t>
      </w:r>
      <w:proofErr w:type="spellEnd"/>
      <w:r w:rsidRPr="003258B0">
        <w:rPr>
          <w:rFonts w:ascii="Arial" w:hAnsi="Arial" w:cs="Arial"/>
          <w:b/>
          <w:sz w:val="24"/>
          <w:szCs w:val="24"/>
        </w:rPr>
        <w:t xml:space="preserve"> / </w:t>
      </w:r>
      <w:proofErr w:type="spellStart"/>
      <w:r w:rsidRPr="003258B0">
        <w:rPr>
          <w:rFonts w:ascii="Arial" w:hAnsi="Arial" w:cs="Arial"/>
          <w:b/>
          <w:sz w:val="24"/>
          <w:szCs w:val="24"/>
        </w:rPr>
        <w:t>cheques</w:t>
      </w:r>
      <w:proofErr w:type="spellEnd"/>
      <w:r w:rsidRPr="003258B0">
        <w:rPr>
          <w:rFonts w:ascii="Arial" w:hAnsi="Arial" w:cs="Arial"/>
          <w:b/>
          <w:sz w:val="24"/>
          <w:szCs w:val="24"/>
        </w:rPr>
        <w:t xml:space="preserve"> shall be liable for rejection. The bid security will be equivalent to 2% of the quoted value</w:t>
      </w:r>
      <w:r>
        <w:rPr>
          <w:rFonts w:ascii="Arial" w:hAnsi="Arial" w:cs="Arial"/>
          <w:b/>
          <w:sz w:val="24"/>
          <w:szCs w:val="24"/>
        </w:rPr>
        <w:t>.</w:t>
      </w:r>
      <w:r w:rsidRPr="003258B0">
        <w:rPr>
          <w:rFonts w:ascii="Arial" w:hAnsi="Arial" w:cs="Arial"/>
          <w:b/>
          <w:sz w:val="24"/>
          <w:szCs w:val="24"/>
        </w:rPr>
        <w:t xml:space="preserve"> </w:t>
      </w:r>
    </w:p>
    <w:p w14:paraId="70097A96"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12.</w:t>
      </w:r>
      <w:r w:rsidRPr="002E7BE7">
        <w:rPr>
          <w:rFonts w:ascii="Arial" w:hAnsi="Arial" w:cs="Arial"/>
          <w:sz w:val="24"/>
          <w:szCs w:val="24"/>
        </w:rPr>
        <w:tab/>
        <w:t xml:space="preserve">The muted Bid Security / Earnest Money envelope will be opened with the </w:t>
      </w:r>
      <w:r w:rsidRPr="00881532">
        <w:rPr>
          <w:rFonts w:ascii="Arial" w:hAnsi="Arial" w:cs="Arial"/>
          <w:b/>
          <w:sz w:val="24"/>
          <w:szCs w:val="24"/>
        </w:rPr>
        <w:t>Technical Proposal</w:t>
      </w:r>
      <w:r w:rsidRPr="002E7BE7">
        <w:rPr>
          <w:rFonts w:ascii="Arial" w:hAnsi="Arial" w:cs="Arial"/>
          <w:sz w:val="24"/>
          <w:szCs w:val="24"/>
        </w:rPr>
        <w:t xml:space="preserve">. Technical Proposals received without </w:t>
      </w:r>
      <w:r>
        <w:rPr>
          <w:rFonts w:ascii="Arial" w:hAnsi="Arial" w:cs="Arial"/>
          <w:sz w:val="24"/>
          <w:szCs w:val="24"/>
        </w:rPr>
        <w:t xml:space="preserve">Muted </w:t>
      </w:r>
      <w:r w:rsidRPr="002E7BE7">
        <w:rPr>
          <w:rFonts w:ascii="Arial" w:hAnsi="Arial" w:cs="Arial"/>
          <w:sz w:val="24"/>
          <w:szCs w:val="24"/>
        </w:rPr>
        <w:t>Bid Security</w:t>
      </w:r>
      <w:r>
        <w:rPr>
          <w:rFonts w:ascii="Arial" w:hAnsi="Arial" w:cs="Arial"/>
          <w:sz w:val="24"/>
          <w:szCs w:val="24"/>
        </w:rPr>
        <w:t xml:space="preserve"> </w:t>
      </w:r>
      <w:r w:rsidRPr="002E7BE7">
        <w:rPr>
          <w:rFonts w:ascii="Arial" w:hAnsi="Arial" w:cs="Arial"/>
          <w:sz w:val="24"/>
          <w:szCs w:val="24"/>
        </w:rPr>
        <w:t>/</w:t>
      </w:r>
      <w:r>
        <w:rPr>
          <w:rFonts w:ascii="Arial" w:hAnsi="Arial" w:cs="Arial"/>
          <w:sz w:val="24"/>
          <w:szCs w:val="24"/>
        </w:rPr>
        <w:t xml:space="preserve"> </w:t>
      </w:r>
      <w:r w:rsidRPr="002E7BE7">
        <w:rPr>
          <w:rFonts w:ascii="Arial" w:hAnsi="Arial" w:cs="Arial"/>
          <w:sz w:val="24"/>
          <w:szCs w:val="24"/>
        </w:rPr>
        <w:t>Earnest Money or not as per the stipulated amount shall be liable to rejection.</w:t>
      </w:r>
    </w:p>
    <w:p w14:paraId="36B0C6A0"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13.</w:t>
      </w:r>
      <w:r w:rsidRPr="002E7BE7">
        <w:rPr>
          <w:rFonts w:ascii="Arial" w:hAnsi="Arial" w:cs="Arial"/>
          <w:sz w:val="24"/>
          <w:szCs w:val="24"/>
        </w:rPr>
        <w:tab/>
      </w:r>
      <w:r w:rsidRPr="007E6272">
        <w:rPr>
          <w:rFonts w:ascii="Arial" w:hAnsi="Arial" w:cs="Arial"/>
          <w:b/>
          <w:bCs/>
          <w:sz w:val="24"/>
          <w:szCs w:val="24"/>
          <w:u w:val="single"/>
        </w:rPr>
        <w:t>Return of Bid Security / Earnest Money</w:t>
      </w:r>
      <w:r w:rsidRPr="002E7BE7">
        <w:rPr>
          <w:rFonts w:ascii="Arial" w:hAnsi="Arial" w:cs="Arial"/>
          <w:sz w:val="24"/>
          <w:szCs w:val="24"/>
        </w:rPr>
        <w:t xml:space="preserve">. In case a firm not qualifying during the technical scrutiny, its Financial Proposal (unopened) along with the Bid Security/ Earnest Money will be returned within 60 </w:t>
      </w:r>
      <w:r>
        <w:rPr>
          <w:rFonts w:ascii="Arial" w:hAnsi="Arial" w:cs="Arial"/>
          <w:sz w:val="24"/>
          <w:szCs w:val="24"/>
        </w:rPr>
        <w:t xml:space="preserve">x </w:t>
      </w:r>
      <w:r w:rsidRPr="002E7BE7">
        <w:rPr>
          <w:rFonts w:ascii="Arial" w:hAnsi="Arial" w:cs="Arial"/>
          <w:sz w:val="24"/>
          <w:szCs w:val="24"/>
        </w:rPr>
        <w:t>working days on receipt of the Technical Scrutiny Report. In case a firm qualifies during the technical scrutiny, the Bid Security</w:t>
      </w:r>
      <w:r>
        <w:rPr>
          <w:rFonts w:ascii="Arial" w:hAnsi="Arial" w:cs="Arial"/>
          <w:sz w:val="24"/>
          <w:szCs w:val="24"/>
        </w:rPr>
        <w:t xml:space="preserve"> </w:t>
      </w:r>
      <w:r w:rsidRPr="002E7BE7">
        <w:rPr>
          <w:rFonts w:ascii="Arial" w:hAnsi="Arial" w:cs="Arial"/>
          <w:sz w:val="24"/>
          <w:szCs w:val="24"/>
        </w:rPr>
        <w:t>/ Earnest Money will be returned after signing of the contract and on submission as well as confirmation of the Performance Bank Guarantee and Advance Bank Guarantee.</w:t>
      </w:r>
    </w:p>
    <w:p w14:paraId="36C0C4F6" w14:textId="77777777" w:rsidR="0096496C" w:rsidRDefault="0096496C" w:rsidP="0096496C">
      <w:pPr>
        <w:spacing w:after="0" w:line="276" w:lineRule="auto"/>
        <w:jc w:val="both"/>
        <w:rPr>
          <w:rFonts w:ascii="Arial" w:hAnsi="Arial" w:cs="Arial"/>
          <w:sz w:val="24"/>
          <w:szCs w:val="24"/>
        </w:rPr>
      </w:pPr>
      <w:r w:rsidRPr="002E7BE7">
        <w:rPr>
          <w:rFonts w:ascii="Arial" w:hAnsi="Arial" w:cs="Arial"/>
          <w:sz w:val="24"/>
          <w:szCs w:val="24"/>
        </w:rPr>
        <w:t>14.</w:t>
      </w:r>
      <w:r w:rsidRPr="002E7BE7">
        <w:rPr>
          <w:rFonts w:ascii="Arial" w:hAnsi="Arial" w:cs="Arial"/>
          <w:sz w:val="24"/>
          <w:szCs w:val="24"/>
        </w:rPr>
        <w:tab/>
      </w:r>
      <w:r w:rsidRPr="007E6272">
        <w:rPr>
          <w:rFonts w:ascii="Arial" w:hAnsi="Arial" w:cs="Arial"/>
          <w:b/>
          <w:bCs/>
          <w:sz w:val="24"/>
          <w:szCs w:val="24"/>
          <w:u w:val="single"/>
        </w:rPr>
        <w:t>Evaluation of Firm / Qualification Criteria</w:t>
      </w:r>
      <w:r w:rsidRPr="002E7BE7">
        <w:rPr>
          <w:rFonts w:ascii="Arial" w:hAnsi="Arial" w:cs="Arial"/>
          <w:sz w:val="24"/>
          <w:szCs w:val="24"/>
        </w:rPr>
        <w:t>.  Qualified Bidder</w:t>
      </w:r>
      <w:r>
        <w:rPr>
          <w:rFonts w:ascii="Arial" w:hAnsi="Arial" w:cs="Arial"/>
          <w:sz w:val="24"/>
          <w:szCs w:val="24"/>
        </w:rPr>
        <w:t xml:space="preserve"> as per evaluation criteria at Annexure “B”</w:t>
      </w:r>
      <w:r w:rsidRPr="002E7BE7">
        <w:rPr>
          <w:rFonts w:ascii="Arial" w:hAnsi="Arial" w:cs="Arial"/>
          <w:sz w:val="24"/>
          <w:szCs w:val="24"/>
        </w:rPr>
        <w:t xml:space="preserve"> will be awarded the Contract</w:t>
      </w:r>
      <w:r>
        <w:rPr>
          <w:rFonts w:ascii="Arial" w:hAnsi="Arial" w:cs="Arial"/>
          <w:sz w:val="24"/>
          <w:szCs w:val="24"/>
        </w:rPr>
        <w:t>.</w:t>
      </w:r>
      <w:r w:rsidRPr="002E7BE7">
        <w:rPr>
          <w:rFonts w:ascii="Arial" w:hAnsi="Arial" w:cs="Arial"/>
          <w:sz w:val="24"/>
          <w:szCs w:val="24"/>
        </w:rPr>
        <w:t xml:space="preserve"> Participating firms should meet the scoring mentioned at Annexure B</w:t>
      </w:r>
      <w:r>
        <w:rPr>
          <w:rFonts w:ascii="Arial" w:hAnsi="Arial" w:cs="Arial"/>
          <w:sz w:val="24"/>
          <w:szCs w:val="24"/>
        </w:rPr>
        <w:t xml:space="preserve"> and ensure provision of relevant documents and data</w:t>
      </w:r>
      <w:r w:rsidRPr="002E7BE7">
        <w:rPr>
          <w:rFonts w:ascii="Arial" w:hAnsi="Arial" w:cs="Arial"/>
          <w:sz w:val="24"/>
          <w:szCs w:val="24"/>
        </w:rPr>
        <w:t>.</w:t>
      </w:r>
    </w:p>
    <w:p w14:paraId="1C50ED3B" w14:textId="77777777" w:rsidR="0096496C" w:rsidRPr="00A9760C" w:rsidRDefault="0096496C" w:rsidP="0096496C">
      <w:pPr>
        <w:spacing w:after="0" w:line="276" w:lineRule="auto"/>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r>
      <w:r w:rsidRPr="00A9760C">
        <w:rPr>
          <w:rFonts w:ascii="Arial" w:hAnsi="Arial" w:cs="Arial"/>
          <w:b/>
          <w:sz w:val="24"/>
          <w:szCs w:val="24"/>
          <w:u w:val="single"/>
        </w:rPr>
        <w:t>Terms of Payment</w:t>
      </w:r>
      <w:r w:rsidRPr="00A9760C">
        <w:rPr>
          <w:rFonts w:ascii="Arial" w:hAnsi="Arial" w:cs="Arial"/>
          <w:sz w:val="24"/>
          <w:szCs w:val="24"/>
        </w:rPr>
        <w:t>.</w:t>
      </w:r>
    </w:p>
    <w:p w14:paraId="67A9BE6F" w14:textId="77777777" w:rsidR="0096496C" w:rsidRDefault="0096496C" w:rsidP="0096496C">
      <w:pPr>
        <w:spacing w:after="0" w:line="276" w:lineRule="auto"/>
        <w:ind w:left="1440" w:hanging="720"/>
        <w:jc w:val="both"/>
        <w:rPr>
          <w:rFonts w:ascii="Arial" w:hAnsi="Arial" w:cs="Arial"/>
          <w:sz w:val="24"/>
          <w:szCs w:val="24"/>
        </w:rPr>
      </w:pPr>
      <w:proofErr w:type="gramStart"/>
      <w:r>
        <w:rPr>
          <w:rFonts w:ascii="Arial" w:hAnsi="Arial" w:cs="Arial"/>
          <w:sz w:val="24"/>
          <w:szCs w:val="24"/>
        </w:rPr>
        <w:t>a.</w:t>
      </w:r>
      <w:r>
        <w:rPr>
          <w:rFonts w:ascii="Arial" w:hAnsi="Arial" w:cs="Arial"/>
          <w:sz w:val="24"/>
          <w:szCs w:val="24"/>
        </w:rPr>
        <w:tab/>
      </w:r>
      <w:r w:rsidRPr="00A9760C">
        <w:rPr>
          <w:rFonts w:ascii="Arial" w:hAnsi="Arial" w:cs="Arial"/>
          <w:sz w:val="24"/>
          <w:szCs w:val="24"/>
        </w:rPr>
        <w:t>100</w:t>
      </w:r>
      <w:proofErr w:type="gramEnd"/>
      <w:r w:rsidRPr="00A9760C">
        <w:rPr>
          <w:rFonts w:ascii="Arial" w:hAnsi="Arial" w:cs="Arial"/>
          <w:sz w:val="24"/>
          <w:szCs w:val="24"/>
        </w:rPr>
        <w:t xml:space="preserve">% payment on accepted goods within one month of delivery will be made by the CMA (DP) </w:t>
      </w:r>
      <w:proofErr w:type="spellStart"/>
      <w:r w:rsidRPr="00A9760C">
        <w:rPr>
          <w:rFonts w:ascii="Arial" w:hAnsi="Arial" w:cs="Arial"/>
          <w:sz w:val="24"/>
          <w:szCs w:val="24"/>
        </w:rPr>
        <w:t>Rwp</w:t>
      </w:r>
      <w:proofErr w:type="spellEnd"/>
      <w:r w:rsidRPr="00A9760C">
        <w:rPr>
          <w:rFonts w:ascii="Arial" w:hAnsi="Arial" w:cs="Arial"/>
          <w:sz w:val="24"/>
          <w:szCs w:val="24"/>
        </w:rPr>
        <w:t xml:space="preserve"> / CMA (HIT) </w:t>
      </w:r>
      <w:proofErr w:type="spellStart"/>
      <w:r w:rsidRPr="00A9760C">
        <w:rPr>
          <w:rFonts w:ascii="Arial" w:hAnsi="Arial" w:cs="Arial"/>
          <w:sz w:val="24"/>
          <w:szCs w:val="24"/>
        </w:rPr>
        <w:t>Taxila</w:t>
      </w:r>
      <w:proofErr w:type="spellEnd"/>
      <w:r w:rsidRPr="00A9760C">
        <w:rPr>
          <w:rFonts w:ascii="Arial" w:hAnsi="Arial" w:cs="Arial"/>
          <w:sz w:val="24"/>
          <w:szCs w:val="24"/>
        </w:rPr>
        <w:t xml:space="preserve"> </w:t>
      </w:r>
      <w:proofErr w:type="spellStart"/>
      <w:r w:rsidRPr="00A9760C">
        <w:rPr>
          <w:rFonts w:ascii="Arial" w:hAnsi="Arial" w:cs="Arial"/>
          <w:sz w:val="24"/>
          <w:szCs w:val="24"/>
        </w:rPr>
        <w:t>Cantt</w:t>
      </w:r>
      <w:proofErr w:type="spellEnd"/>
      <w:r w:rsidRPr="00A9760C">
        <w:rPr>
          <w:rFonts w:ascii="Arial" w:hAnsi="Arial" w:cs="Arial"/>
          <w:sz w:val="24"/>
          <w:szCs w:val="24"/>
        </w:rPr>
        <w:t xml:space="preserve"> to firm on production of </w:t>
      </w:r>
      <w:r>
        <w:rPr>
          <w:rFonts w:ascii="Arial" w:hAnsi="Arial" w:cs="Arial"/>
          <w:sz w:val="24"/>
          <w:szCs w:val="24"/>
        </w:rPr>
        <w:t>required</w:t>
      </w:r>
      <w:r w:rsidRPr="00A9760C">
        <w:rPr>
          <w:rFonts w:ascii="Arial" w:hAnsi="Arial" w:cs="Arial"/>
          <w:sz w:val="24"/>
          <w:szCs w:val="24"/>
        </w:rPr>
        <w:t xml:space="preserve"> documents</w:t>
      </w:r>
    </w:p>
    <w:p w14:paraId="75FB8588" w14:textId="77777777" w:rsidR="0096496C" w:rsidRDefault="0096496C" w:rsidP="0096496C">
      <w:pPr>
        <w:spacing w:after="0" w:line="276" w:lineRule="auto"/>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A9760C">
        <w:rPr>
          <w:rFonts w:ascii="Arial" w:hAnsi="Arial" w:cs="Arial"/>
          <w:sz w:val="24"/>
          <w:szCs w:val="24"/>
        </w:rPr>
        <w:t>Partial payment against partial deliveries will NOT be allowed.</w:t>
      </w:r>
    </w:p>
    <w:p w14:paraId="4D3EB11C" w14:textId="77777777" w:rsidR="0096496C" w:rsidRPr="008A5C7E" w:rsidRDefault="0096496C" w:rsidP="0096496C">
      <w:pPr>
        <w:spacing w:after="0" w:line="276"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r>
      <w:r w:rsidRPr="008A5C7E">
        <w:rPr>
          <w:rFonts w:ascii="Arial" w:hAnsi="Arial" w:cs="Arial"/>
          <w:b/>
          <w:sz w:val="24"/>
          <w:szCs w:val="24"/>
          <w:u w:val="thick"/>
        </w:rPr>
        <w:t xml:space="preserve">Security Deposit / </w:t>
      </w:r>
      <w:r>
        <w:rPr>
          <w:rFonts w:ascii="Arial" w:hAnsi="Arial" w:cs="Arial"/>
          <w:b/>
          <w:sz w:val="24"/>
          <w:szCs w:val="24"/>
          <w:u w:val="thick"/>
        </w:rPr>
        <w:t xml:space="preserve">Performance </w:t>
      </w:r>
      <w:r w:rsidRPr="008A5C7E">
        <w:rPr>
          <w:rFonts w:ascii="Arial" w:hAnsi="Arial" w:cs="Arial"/>
          <w:b/>
          <w:sz w:val="24"/>
          <w:szCs w:val="24"/>
          <w:u w:val="thick"/>
        </w:rPr>
        <w:t>Bank Guarantee (BG)</w:t>
      </w:r>
      <w:r w:rsidRPr="008A5C7E">
        <w:rPr>
          <w:rFonts w:ascii="Arial" w:hAnsi="Arial" w:cs="Arial"/>
          <w:sz w:val="24"/>
          <w:szCs w:val="24"/>
        </w:rPr>
        <w:t xml:space="preserve">. </w:t>
      </w:r>
      <w:r>
        <w:rPr>
          <w:rFonts w:ascii="Arial" w:hAnsi="Arial" w:cs="Arial"/>
          <w:sz w:val="24"/>
          <w:szCs w:val="24"/>
        </w:rPr>
        <w:t>P</w:t>
      </w:r>
      <w:r w:rsidRPr="008A5C7E">
        <w:rPr>
          <w:rFonts w:ascii="Arial" w:hAnsi="Arial" w:cs="Arial"/>
          <w:sz w:val="24"/>
          <w:szCs w:val="24"/>
        </w:rPr>
        <w:t xml:space="preserve">BG will be provided from any scheduled Bank of the State Bank of Pakistan on </w:t>
      </w:r>
      <w:r w:rsidRPr="007926B2">
        <w:rPr>
          <w:rFonts w:ascii="Arial" w:hAnsi="Arial" w:cs="Arial"/>
          <w:sz w:val="24"/>
          <w:szCs w:val="24"/>
        </w:rPr>
        <w:t>Call Deposit Receipt (CDR), Bank Draft (BD)</w:t>
      </w:r>
      <w:r>
        <w:rPr>
          <w:rFonts w:ascii="Arial" w:hAnsi="Arial" w:cs="Arial"/>
          <w:sz w:val="24"/>
          <w:szCs w:val="24"/>
        </w:rPr>
        <w:t>,</w:t>
      </w:r>
      <w:r w:rsidRPr="007926B2">
        <w:rPr>
          <w:rFonts w:ascii="Arial" w:hAnsi="Arial" w:cs="Arial"/>
          <w:sz w:val="24"/>
          <w:szCs w:val="24"/>
        </w:rPr>
        <w:t xml:space="preserve"> Pay Order (PO)</w:t>
      </w:r>
      <w:r>
        <w:rPr>
          <w:rFonts w:ascii="Arial" w:hAnsi="Arial" w:cs="Arial"/>
          <w:sz w:val="24"/>
          <w:szCs w:val="24"/>
        </w:rPr>
        <w:t xml:space="preserve"> or </w:t>
      </w:r>
      <w:r w:rsidRPr="007926B2">
        <w:rPr>
          <w:rFonts w:ascii="Arial" w:hAnsi="Arial" w:cs="Arial"/>
          <w:sz w:val="24"/>
          <w:szCs w:val="24"/>
        </w:rPr>
        <w:t>judicial</w:t>
      </w:r>
      <w:r w:rsidRPr="008A5C7E">
        <w:rPr>
          <w:rFonts w:ascii="Arial" w:hAnsi="Arial" w:cs="Arial"/>
          <w:sz w:val="24"/>
          <w:szCs w:val="24"/>
        </w:rPr>
        <w:t xml:space="preserve"> stamped paper / e-stamp paper worth </w:t>
      </w:r>
      <w:proofErr w:type="spellStart"/>
      <w:r w:rsidRPr="00623F77">
        <w:rPr>
          <w:rFonts w:ascii="Arial" w:hAnsi="Arial" w:cs="Arial"/>
          <w:b/>
          <w:sz w:val="24"/>
          <w:szCs w:val="24"/>
        </w:rPr>
        <w:t>Rs</w:t>
      </w:r>
      <w:proofErr w:type="spellEnd"/>
      <w:r w:rsidRPr="00623F77">
        <w:rPr>
          <w:rFonts w:ascii="Arial" w:hAnsi="Arial" w:cs="Arial"/>
          <w:b/>
          <w:sz w:val="24"/>
          <w:szCs w:val="24"/>
        </w:rPr>
        <w:t xml:space="preserve"> 100.00</w:t>
      </w:r>
      <w:r w:rsidRPr="008A5C7E">
        <w:rPr>
          <w:rFonts w:ascii="Arial" w:hAnsi="Arial" w:cs="Arial"/>
          <w:sz w:val="24"/>
          <w:szCs w:val="24"/>
        </w:rPr>
        <w:t xml:space="preserve"> in </w:t>
      </w:r>
      <w:proofErr w:type="spellStart"/>
      <w:r w:rsidRPr="008A5C7E">
        <w:rPr>
          <w:rFonts w:ascii="Arial" w:hAnsi="Arial" w:cs="Arial"/>
          <w:sz w:val="24"/>
          <w:szCs w:val="24"/>
        </w:rPr>
        <w:t>favour</w:t>
      </w:r>
      <w:proofErr w:type="spellEnd"/>
      <w:r w:rsidRPr="008A5C7E">
        <w:rPr>
          <w:rFonts w:ascii="Arial" w:hAnsi="Arial" w:cs="Arial"/>
          <w:sz w:val="24"/>
          <w:szCs w:val="24"/>
        </w:rPr>
        <w:t xml:space="preserve"> of CMA (HIT) / </w:t>
      </w:r>
      <w:r w:rsidRPr="008A5C7E">
        <w:rPr>
          <w:rFonts w:ascii="Arial" w:hAnsi="Arial" w:cs="Arial"/>
          <w:sz w:val="24"/>
          <w:szCs w:val="24"/>
        </w:rPr>
        <w:lastRenderedPageBreak/>
        <w:t xml:space="preserve">CMA (DP). Provision of following unconditional and irrevocable BGs is a </w:t>
      </w:r>
      <w:r w:rsidRPr="008A5C7E">
        <w:rPr>
          <w:rFonts w:ascii="Arial" w:hAnsi="Arial" w:cs="Arial"/>
          <w:b/>
          <w:sz w:val="24"/>
          <w:szCs w:val="24"/>
        </w:rPr>
        <w:t>MANDATORY CONDITION</w:t>
      </w:r>
      <w:r w:rsidRPr="008A5C7E">
        <w:rPr>
          <w:rFonts w:ascii="Arial" w:hAnsi="Arial" w:cs="Arial"/>
          <w:sz w:val="24"/>
          <w:szCs w:val="24"/>
        </w:rPr>
        <w:t>: -</w:t>
      </w:r>
    </w:p>
    <w:p w14:paraId="791D5F01" w14:textId="77777777" w:rsidR="0096496C" w:rsidRPr="008A5C7E" w:rsidRDefault="0096496C" w:rsidP="0096496C">
      <w:pPr>
        <w:pStyle w:val="TableParagraph"/>
        <w:numPr>
          <w:ilvl w:val="0"/>
          <w:numId w:val="15"/>
        </w:numPr>
        <w:tabs>
          <w:tab w:val="left" w:pos="829"/>
        </w:tabs>
        <w:spacing w:line="276" w:lineRule="auto"/>
        <w:ind w:right="99" w:hanging="706"/>
        <w:jc w:val="both"/>
        <w:rPr>
          <w:rFonts w:ascii="Arial" w:hAnsi="Arial" w:cs="Arial"/>
          <w:b/>
          <w:sz w:val="24"/>
          <w:szCs w:val="24"/>
        </w:rPr>
      </w:pPr>
      <w:r w:rsidRPr="008A5C7E">
        <w:rPr>
          <w:rFonts w:ascii="Arial" w:hAnsi="Arial" w:cs="Arial"/>
          <w:b/>
          <w:sz w:val="24"/>
          <w:szCs w:val="24"/>
          <w:u w:val="thick"/>
        </w:rPr>
        <w:t>Performance Bank Guarantee (PBG</w:t>
      </w:r>
      <w:r w:rsidRPr="008A5C7E">
        <w:rPr>
          <w:rFonts w:ascii="Arial" w:hAnsi="Arial" w:cs="Arial"/>
          <w:sz w:val="24"/>
          <w:szCs w:val="24"/>
          <w:u w:val="thick"/>
        </w:rPr>
        <w:t>)</w:t>
      </w:r>
      <w:r w:rsidRPr="008A5C7E">
        <w:rPr>
          <w:rFonts w:ascii="Arial" w:hAnsi="Arial" w:cs="Arial"/>
          <w:sz w:val="24"/>
          <w:szCs w:val="24"/>
        </w:rPr>
        <w:t>. PBG equivalent to</w:t>
      </w:r>
      <w:r w:rsidRPr="008A5C7E">
        <w:rPr>
          <w:rFonts w:ascii="Arial" w:hAnsi="Arial" w:cs="Arial"/>
          <w:color w:val="FF0000"/>
          <w:sz w:val="24"/>
          <w:szCs w:val="24"/>
        </w:rPr>
        <w:t xml:space="preserve"> </w:t>
      </w:r>
      <w:r w:rsidRPr="00BB5079">
        <w:rPr>
          <w:rFonts w:ascii="Arial" w:hAnsi="Arial" w:cs="Arial"/>
          <w:b/>
          <w:bCs/>
          <w:color w:val="000000" w:themeColor="text1"/>
          <w:sz w:val="24"/>
          <w:szCs w:val="24"/>
        </w:rPr>
        <w:t>5%</w:t>
      </w:r>
      <w:r w:rsidRPr="00BB5079">
        <w:rPr>
          <w:rFonts w:ascii="Arial" w:hAnsi="Arial" w:cs="Arial"/>
          <w:color w:val="000000" w:themeColor="text1"/>
          <w:sz w:val="24"/>
          <w:szCs w:val="24"/>
        </w:rPr>
        <w:t xml:space="preserve"> </w:t>
      </w:r>
      <w:r w:rsidRPr="008A5C7E">
        <w:rPr>
          <w:rFonts w:ascii="Arial" w:hAnsi="Arial" w:cs="Arial"/>
          <w:sz w:val="24"/>
          <w:szCs w:val="24"/>
        </w:rPr>
        <w:t xml:space="preserve">of the </w:t>
      </w:r>
      <w:r>
        <w:rPr>
          <w:rFonts w:ascii="Arial" w:hAnsi="Arial" w:cs="Arial"/>
          <w:sz w:val="24"/>
          <w:szCs w:val="24"/>
        </w:rPr>
        <w:t xml:space="preserve">total </w:t>
      </w:r>
      <w:r w:rsidRPr="008A5C7E">
        <w:rPr>
          <w:rFonts w:ascii="Arial" w:hAnsi="Arial" w:cs="Arial"/>
          <w:sz w:val="24"/>
          <w:szCs w:val="24"/>
        </w:rPr>
        <w:t xml:space="preserve">contract value will be provided by the supplier along with the signed copy of the contract. The PBG will remain valid for </w:t>
      </w:r>
      <w:proofErr w:type="spellStart"/>
      <w:r w:rsidRPr="008A5C7E">
        <w:rPr>
          <w:rFonts w:ascii="Arial" w:hAnsi="Arial" w:cs="Arial"/>
          <w:sz w:val="24"/>
          <w:szCs w:val="24"/>
        </w:rPr>
        <w:t>upto</w:t>
      </w:r>
      <w:proofErr w:type="spellEnd"/>
      <w:r w:rsidRPr="008A5C7E">
        <w:rPr>
          <w:rFonts w:ascii="Arial" w:hAnsi="Arial" w:cs="Arial"/>
          <w:sz w:val="24"/>
          <w:szCs w:val="24"/>
        </w:rPr>
        <w:t xml:space="preserve"> 60 x days beyond the delivery period of last CRC / CRV</w:t>
      </w:r>
    </w:p>
    <w:p w14:paraId="76D28F6A" w14:textId="77777777" w:rsidR="0096496C" w:rsidRPr="008A5C7E" w:rsidRDefault="0096496C" w:rsidP="0096496C">
      <w:pPr>
        <w:pStyle w:val="TableParagraph"/>
        <w:numPr>
          <w:ilvl w:val="0"/>
          <w:numId w:val="15"/>
        </w:numPr>
        <w:tabs>
          <w:tab w:val="left" w:pos="829"/>
        </w:tabs>
        <w:spacing w:line="276" w:lineRule="auto"/>
        <w:ind w:right="99" w:hanging="706"/>
        <w:jc w:val="both"/>
        <w:rPr>
          <w:rFonts w:ascii="Arial" w:hAnsi="Arial" w:cs="Arial"/>
          <w:b/>
          <w:sz w:val="24"/>
          <w:szCs w:val="24"/>
        </w:rPr>
      </w:pPr>
      <w:r w:rsidRPr="008A5C7E">
        <w:rPr>
          <w:rFonts w:ascii="Arial" w:hAnsi="Arial" w:cs="Arial"/>
          <w:b/>
          <w:sz w:val="24"/>
          <w:szCs w:val="24"/>
          <w:u w:val="thick"/>
        </w:rPr>
        <w:t>Warranty Bank Guarantee (WBG)</w:t>
      </w:r>
      <w:r w:rsidRPr="008A5C7E">
        <w:rPr>
          <w:rFonts w:ascii="Arial" w:hAnsi="Arial" w:cs="Arial"/>
          <w:sz w:val="24"/>
          <w:szCs w:val="24"/>
        </w:rPr>
        <w:t>. WBG equivalent to</w:t>
      </w:r>
      <w:r w:rsidRPr="008A5C7E">
        <w:rPr>
          <w:rFonts w:ascii="Arial" w:hAnsi="Arial" w:cs="Arial"/>
          <w:color w:val="FF0000"/>
          <w:sz w:val="24"/>
          <w:szCs w:val="24"/>
        </w:rPr>
        <w:t xml:space="preserve"> </w:t>
      </w:r>
      <w:r w:rsidRPr="00BB5079">
        <w:rPr>
          <w:rFonts w:ascii="Arial" w:hAnsi="Arial" w:cs="Arial"/>
          <w:b/>
          <w:bCs/>
          <w:color w:val="000000" w:themeColor="text1"/>
          <w:sz w:val="24"/>
          <w:szCs w:val="24"/>
        </w:rPr>
        <w:t>5%</w:t>
      </w:r>
      <w:r w:rsidRPr="00BB5079">
        <w:rPr>
          <w:rFonts w:ascii="Arial" w:hAnsi="Arial" w:cs="Arial"/>
          <w:color w:val="000000" w:themeColor="text1"/>
          <w:sz w:val="24"/>
          <w:szCs w:val="24"/>
        </w:rPr>
        <w:t xml:space="preserve"> </w:t>
      </w:r>
      <w:r w:rsidRPr="008A5C7E">
        <w:rPr>
          <w:rFonts w:ascii="Arial" w:hAnsi="Arial" w:cs="Arial"/>
          <w:sz w:val="24"/>
          <w:szCs w:val="24"/>
        </w:rPr>
        <w:t xml:space="preserve">of the </w:t>
      </w:r>
      <w:r>
        <w:rPr>
          <w:rFonts w:ascii="Arial" w:hAnsi="Arial" w:cs="Arial"/>
          <w:sz w:val="24"/>
          <w:szCs w:val="24"/>
        </w:rPr>
        <w:t xml:space="preserve">total </w:t>
      </w:r>
      <w:r w:rsidRPr="008A5C7E">
        <w:rPr>
          <w:rFonts w:ascii="Arial" w:hAnsi="Arial" w:cs="Arial"/>
          <w:sz w:val="24"/>
          <w:szCs w:val="24"/>
        </w:rPr>
        <w:t>contract value</w:t>
      </w:r>
      <w:r w:rsidRPr="008A5C7E">
        <w:rPr>
          <w:rFonts w:ascii="Arial" w:hAnsi="Arial" w:cs="Arial"/>
          <w:color w:val="FF0000"/>
          <w:sz w:val="24"/>
          <w:szCs w:val="24"/>
        </w:rPr>
        <w:t xml:space="preserve"> </w:t>
      </w:r>
      <w:r w:rsidRPr="008A5C7E">
        <w:rPr>
          <w:rFonts w:ascii="Arial" w:hAnsi="Arial" w:cs="Arial"/>
          <w:sz w:val="24"/>
          <w:szCs w:val="24"/>
        </w:rPr>
        <w:t xml:space="preserve">will be provided 30 x days before the expiry of the delivery period. Return of PBG will be contingent upon submission of WBG. WBG will remain valid for </w:t>
      </w:r>
      <w:proofErr w:type="spellStart"/>
      <w:r w:rsidRPr="008A5C7E">
        <w:rPr>
          <w:rFonts w:ascii="Arial" w:hAnsi="Arial" w:cs="Arial"/>
          <w:sz w:val="24"/>
          <w:szCs w:val="24"/>
        </w:rPr>
        <w:t>upto</w:t>
      </w:r>
      <w:proofErr w:type="spellEnd"/>
      <w:r w:rsidRPr="008A5C7E">
        <w:rPr>
          <w:rFonts w:ascii="Arial" w:hAnsi="Arial" w:cs="Arial"/>
          <w:sz w:val="24"/>
          <w:szCs w:val="24"/>
        </w:rPr>
        <w:t xml:space="preserve"> 60 x days beyond the warranty period of the last lot.</w:t>
      </w:r>
    </w:p>
    <w:p w14:paraId="06D4BEA3" w14:textId="77777777" w:rsidR="0096496C" w:rsidRDefault="0096496C" w:rsidP="0096496C">
      <w:pPr>
        <w:spacing w:after="0" w:line="276" w:lineRule="auto"/>
        <w:jc w:val="both"/>
        <w:rPr>
          <w:rFonts w:ascii="Arial" w:hAnsi="Arial" w:cs="Arial"/>
          <w:i/>
          <w:sz w:val="24"/>
          <w:szCs w:val="24"/>
        </w:rPr>
      </w:pPr>
      <w:r w:rsidRPr="008A5C7E">
        <w:rPr>
          <w:rFonts w:ascii="Arial" w:hAnsi="Arial" w:cs="Arial"/>
          <w:b/>
          <w:sz w:val="24"/>
          <w:szCs w:val="24"/>
          <w:u w:val="single" w:color="FF0000"/>
        </w:rPr>
        <w:t>Note</w:t>
      </w:r>
      <w:r w:rsidRPr="008A5C7E">
        <w:rPr>
          <w:rFonts w:ascii="Arial" w:hAnsi="Arial" w:cs="Arial"/>
          <w:sz w:val="24"/>
          <w:szCs w:val="24"/>
        </w:rPr>
        <w:t xml:space="preserve">: </w:t>
      </w:r>
      <w:r w:rsidRPr="008A5C7E">
        <w:rPr>
          <w:rFonts w:ascii="Arial" w:hAnsi="Arial" w:cs="Arial"/>
          <w:i/>
          <w:sz w:val="24"/>
          <w:szCs w:val="24"/>
        </w:rPr>
        <w:t>Procuring Agency may retain PBG as WBG.</w:t>
      </w:r>
    </w:p>
    <w:p w14:paraId="2AA220B3" w14:textId="77777777" w:rsidR="0096496C" w:rsidRPr="008A5C7E" w:rsidRDefault="0096496C" w:rsidP="0096496C">
      <w:pPr>
        <w:pStyle w:val="TableParagraph"/>
        <w:spacing w:line="276" w:lineRule="auto"/>
        <w:rPr>
          <w:rFonts w:ascii="Arial" w:hAnsi="Arial" w:cs="Arial"/>
          <w:b/>
          <w:sz w:val="24"/>
          <w:szCs w:val="24"/>
        </w:rPr>
      </w:pPr>
      <w:r w:rsidRPr="00442857">
        <w:rPr>
          <w:rFonts w:ascii="Arial" w:hAnsi="Arial" w:cs="Arial"/>
          <w:sz w:val="24"/>
          <w:szCs w:val="24"/>
        </w:rPr>
        <w:t>1</w:t>
      </w:r>
      <w:r>
        <w:rPr>
          <w:rFonts w:ascii="Arial" w:hAnsi="Arial" w:cs="Arial"/>
          <w:sz w:val="24"/>
          <w:szCs w:val="24"/>
        </w:rPr>
        <w:t>7</w:t>
      </w:r>
      <w:r w:rsidRPr="00442857">
        <w:rPr>
          <w:rFonts w:ascii="Arial" w:hAnsi="Arial" w:cs="Arial"/>
          <w:sz w:val="24"/>
          <w:szCs w:val="24"/>
        </w:rPr>
        <w:t>.</w:t>
      </w:r>
      <w:r w:rsidRPr="00442857">
        <w:rPr>
          <w:rFonts w:ascii="Arial" w:hAnsi="Arial" w:cs="Arial"/>
          <w:sz w:val="24"/>
          <w:szCs w:val="24"/>
        </w:rPr>
        <w:tab/>
      </w:r>
      <w:r w:rsidRPr="008A5C7E">
        <w:rPr>
          <w:rFonts w:ascii="Arial" w:hAnsi="Arial" w:cs="Arial"/>
          <w:b/>
          <w:sz w:val="24"/>
          <w:szCs w:val="24"/>
          <w:u w:val="thick"/>
        </w:rPr>
        <w:t>Warranty/ Guarantee</w:t>
      </w:r>
    </w:p>
    <w:p w14:paraId="28CD3052" w14:textId="77777777" w:rsidR="0096496C" w:rsidRPr="008A5C7E" w:rsidRDefault="0096496C" w:rsidP="0096496C">
      <w:pPr>
        <w:pStyle w:val="TableParagraph"/>
        <w:numPr>
          <w:ilvl w:val="0"/>
          <w:numId w:val="14"/>
        </w:numPr>
        <w:tabs>
          <w:tab w:val="left" w:pos="829"/>
        </w:tabs>
        <w:spacing w:line="276" w:lineRule="auto"/>
        <w:ind w:right="42"/>
        <w:jc w:val="both"/>
        <w:rPr>
          <w:rFonts w:ascii="Arial" w:hAnsi="Arial" w:cs="Arial"/>
          <w:sz w:val="24"/>
          <w:szCs w:val="24"/>
        </w:rPr>
      </w:pPr>
      <w:r w:rsidRPr="008A5C7E">
        <w:rPr>
          <w:rFonts w:ascii="Arial" w:hAnsi="Arial" w:cs="Arial"/>
          <w:sz w:val="24"/>
          <w:szCs w:val="24"/>
        </w:rPr>
        <w:t>All goods/stores offered will be brand new, from the production year onwards in accordance with the approved drawing and specifications; and all the latest modifications</w:t>
      </w:r>
      <w:r>
        <w:rPr>
          <w:rFonts w:ascii="Arial" w:hAnsi="Arial" w:cs="Arial"/>
          <w:sz w:val="24"/>
          <w:szCs w:val="24"/>
        </w:rPr>
        <w:t xml:space="preserve"> </w:t>
      </w:r>
      <w:r w:rsidRPr="008A5C7E">
        <w:rPr>
          <w:rFonts w:ascii="Arial" w:hAnsi="Arial" w:cs="Arial"/>
          <w:sz w:val="24"/>
          <w:szCs w:val="24"/>
        </w:rPr>
        <w:t>/</w:t>
      </w:r>
      <w:r>
        <w:rPr>
          <w:rFonts w:ascii="Arial" w:hAnsi="Arial" w:cs="Arial"/>
          <w:sz w:val="24"/>
          <w:szCs w:val="24"/>
        </w:rPr>
        <w:t xml:space="preserve"> </w:t>
      </w:r>
      <w:r w:rsidRPr="008A5C7E">
        <w:rPr>
          <w:rFonts w:ascii="Arial" w:hAnsi="Arial" w:cs="Arial"/>
          <w:sz w:val="24"/>
          <w:szCs w:val="24"/>
        </w:rPr>
        <w:t>up-gradation will be incorporated in the equipment. The materials used, whether or not of his manufacture, should also be in accordance with the latest design and specifications.</w:t>
      </w:r>
    </w:p>
    <w:p w14:paraId="62C38397" w14:textId="3BDE20F6" w:rsidR="0096496C" w:rsidRDefault="0096496C" w:rsidP="0096496C">
      <w:pPr>
        <w:pStyle w:val="TableParagraph"/>
        <w:numPr>
          <w:ilvl w:val="0"/>
          <w:numId w:val="14"/>
        </w:numPr>
        <w:tabs>
          <w:tab w:val="left" w:pos="829"/>
        </w:tabs>
        <w:spacing w:line="276" w:lineRule="auto"/>
        <w:ind w:right="92"/>
        <w:jc w:val="both"/>
        <w:rPr>
          <w:rFonts w:ascii="Arial" w:hAnsi="Arial" w:cs="Arial"/>
          <w:sz w:val="24"/>
          <w:szCs w:val="24"/>
        </w:rPr>
      </w:pPr>
      <w:r w:rsidRPr="008A5C7E">
        <w:rPr>
          <w:rFonts w:ascii="Arial" w:hAnsi="Arial" w:cs="Arial"/>
          <w:sz w:val="24"/>
          <w:szCs w:val="24"/>
        </w:rPr>
        <w:t>All goods/stores</w:t>
      </w:r>
      <w:r w:rsidR="00ED364B">
        <w:rPr>
          <w:rFonts w:ascii="Arial" w:hAnsi="Arial" w:cs="Arial"/>
          <w:sz w:val="24"/>
          <w:szCs w:val="24"/>
        </w:rPr>
        <w:t>/</w:t>
      </w:r>
      <w:proofErr w:type="spellStart"/>
      <w:r w:rsidR="00ED364B">
        <w:rPr>
          <w:rFonts w:ascii="Arial" w:hAnsi="Arial" w:cs="Arial"/>
          <w:sz w:val="24"/>
          <w:szCs w:val="24"/>
        </w:rPr>
        <w:t>upgradation</w:t>
      </w:r>
      <w:proofErr w:type="spellEnd"/>
      <w:r w:rsidRPr="008A5C7E">
        <w:rPr>
          <w:rFonts w:ascii="Arial" w:hAnsi="Arial" w:cs="Arial"/>
          <w:sz w:val="24"/>
          <w:szCs w:val="24"/>
        </w:rPr>
        <w:t xml:space="preserve"> supplied under the contract shall have no defect, arising from design, materials, or workmanship.</w:t>
      </w:r>
    </w:p>
    <w:p w14:paraId="019C34D7" w14:textId="77777777" w:rsidR="0096496C" w:rsidRDefault="0096496C" w:rsidP="0096496C">
      <w:pPr>
        <w:pStyle w:val="TableParagraph"/>
        <w:numPr>
          <w:ilvl w:val="0"/>
          <w:numId w:val="14"/>
        </w:numPr>
        <w:tabs>
          <w:tab w:val="left" w:pos="829"/>
        </w:tabs>
        <w:spacing w:line="276" w:lineRule="auto"/>
        <w:ind w:right="92"/>
        <w:jc w:val="both"/>
        <w:rPr>
          <w:rFonts w:ascii="Arial" w:hAnsi="Arial" w:cs="Arial"/>
          <w:sz w:val="24"/>
          <w:szCs w:val="24"/>
        </w:rPr>
      </w:pPr>
      <w:r w:rsidRPr="00442857">
        <w:rPr>
          <w:rFonts w:ascii="Arial" w:hAnsi="Arial" w:cs="Arial"/>
          <w:sz w:val="24"/>
          <w:szCs w:val="24"/>
        </w:rPr>
        <w:t xml:space="preserve">The warranty / guarantee will be provided on Warranty / Guarantee Form DPL- 15 / Letter of Guarantee </w:t>
      </w:r>
      <w:r w:rsidRPr="00442857">
        <w:rPr>
          <w:rFonts w:ascii="Arial" w:hAnsi="Arial" w:cs="Arial"/>
          <w:bCs/>
          <w:sz w:val="24"/>
          <w:szCs w:val="24"/>
        </w:rPr>
        <w:t>and</w:t>
      </w:r>
      <w:r w:rsidRPr="00442857">
        <w:rPr>
          <w:rFonts w:ascii="Arial" w:hAnsi="Arial" w:cs="Arial"/>
          <w:b/>
          <w:sz w:val="24"/>
          <w:szCs w:val="24"/>
        </w:rPr>
        <w:t xml:space="preserve"> </w:t>
      </w:r>
      <w:r w:rsidRPr="00442857">
        <w:rPr>
          <w:rFonts w:ascii="Arial" w:hAnsi="Arial" w:cs="Arial"/>
          <w:sz w:val="24"/>
          <w:szCs w:val="24"/>
        </w:rPr>
        <w:t xml:space="preserve">will be applicable for </w:t>
      </w:r>
      <w:r w:rsidRPr="00442857">
        <w:rPr>
          <w:rFonts w:ascii="Arial" w:hAnsi="Arial" w:cs="Arial"/>
          <w:b/>
          <w:bCs/>
          <w:sz w:val="24"/>
          <w:szCs w:val="24"/>
        </w:rPr>
        <w:t xml:space="preserve">12 Months </w:t>
      </w:r>
      <w:r w:rsidRPr="00442857">
        <w:rPr>
          <w:rFonts w:ascii="Arial" w:hAnsi="Arial" w:cs="Arial"/>
          <w:sz w:val="24"/>
          <w:szCs w:val="24"/>
        </w:rPr>
        <w:t>from the date of issuance of last CRC.</w:t>
      </w:r>
    </w:p>
    <w:p w14:paraId="60A3CEAE" w14:textId="77777777" w:rsidR="0096496C" w:rsidRDefault="0096496C" w:rsidP="0096496C">
      <w:pPr>
        <w:pStyle w:val="TableParagraph"/>
        <w:numPr>
          <w:ilvl w:val="0"/>
          <w:numId w:val="14"/>
        </w:numPr>
        <w:tabs>
          <w:tab w:val="left" w:pos="829"/>
        </w:tabs>
        <w:spacing w:line="276" w:lineRule="auto"/>
        <w:ind w:right="92"/>
        <w:jc w:val="both"/>
        <w:rPr>
          <w:rFonts w:ascii="Arial" w:hAnsi="Arial" w:cs="Arial"/>
          <w:sz w:val="24"/>
          <w:szCs w:val="24"/>
        </w:rPr>
      </w:pPr>
      <w:r>
        <w:rPr>
          <w:rFonts w:ascii="Arial" w:hAnsi="Arial" w:cs="Arial"/>
          <w:sz w:val="24"/>
          <w:szCs w:val="24"/>
        </w:rPr>
        <w:t>The acceptance made only after functional qualification of the chemicals provided.</w:t>
      </w:r>
    </w:p>
    <w:p w14:paraId="073CDA5C" w14:textId="77777777" w:rsidR="0096496C" w:rsidRDefault="0096496C" w:rsidP="0096496C">
      <w:pPr>
        <w:pStyle w:val="TableParagraph"/>
        <w:numPr>
          <w:ilvl w:val="0"/>
          <w:numId w:val="14"/>
        </w:numPr>
        <w:tabs>
          <w:tab w:val="left" w:pos="829"/>
        </w:tabs>
        <w:spacing w:line="276" w:lineRule="auto"/>
        <w:ind w:right="92"/>
        <w:jc w:val="both"/>
        <w:rPr>
          <w:rFonts w:ascii="Arial" w:hAnsi="Arial" w:cs="Arial"/>
          <w:sz w:val="24"/>
          <w:szCs w:val="24"/>
        </w:rPr>
      </w:pPr>
      <w:r>
        <w:rPr>
          <w:rFonts w:ascii="Arial" w:hAnsi="Arial" w:cs="Arial"/>
          <w:sz w:val="24"/>
          <w:szCs w:val="24"/>
        </w:rPr>
        <w:t>Firm is bound to replace the chemicals store in case of functional disqualification.</w:t>
      </w:r>
    </w:p>
    <w:p w14:paraId="44919EA3" w14:textId="77777777" w:rsidR="0096496C" w:rsidRPr="001A7CA1" w:rsidRDefault="0096496C" w:rsidP="0096496C">
      <w:pPr>
        <w:pStyle w:val="TableParagraph"/>
        <w:tabs>
          <w:tab w:val="left" w:pos="829"/>
        </w:tabs>
        <w:spacing w:line="276" w:lineRule="auto"/>
        <w:ind w:right="92"/>
        <w:jc w:val="both"/>
        <w:rPr>
          <w:rFonts w:ascii="Arial" w:hAnsi="Arial" w:cs="Arial"/>
          <w:sz w:val="24"/>
          <w:szCs w:val="24"/>
        </w:rPr>
      </w:pPr>
      <w:r>
        <w:rPr>
          <w:rFonts w:ascii="Arial" w:hAnsi="Arial" w:cs="Arial"/>
          <w:sz w:val="24"/>
          <w:szCs w:val="24"/>
        </w:rPr>
        <w:t>18.</w:t>
      </w:r>
      <w:r>
        <w:rPr>
          <w:rFonts w:ascii="Arial" w:hAnsi="Arial" w:cs="Arial"/>
          <w:sz w:val="24"/>
          <w:szCs w:val="24"/>
        </w:rPr>
        <w:tab/>
      </w:r>
      <w:r w:rsidRPr="001A7CA1">
        <w:rPr>
          <w:rFonts w:ascii="Arial" w:hAnsi="Arial" w:cs="Arial"/>
          <w:b/>
          <w:sz w:val="24"/>
          <w:szCs w:val="24"/>
          <w:u w:val="single"/>
        </w:rPr>
        <w:t>Force Majeure</w:t>
      </w:r>
    </w:p>
    <w:p w14:paraId="217FBB4B" w14:textId="77777777" w:rsidR="0096496C" w:rsidRPr="001A7CA1" w:rsidRDefault="0096496C" w:rsidP="0096496C">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a.</w:t>
      </w:r>
      <w:r w:rsidRPr="001A7CA1">
        <w:rPr>
          <w:rFonts w:ascii="Arial" w:hAnsi="Arial" w:cs="Arial"/>
          <w:sz w:val="24"/>
          <w:szCs w:val="24"/>
        </w:rPr>
        <w:tab/>
        <w:t xml:space="preserve">The Parties (purchaser and supplier) will not be held responsible for any delay (e.g. delay in delivery of stores, delay in due payments </w:t>
      </w:r>
      <w:proofErr w:type="spellStart"/>
      <w:r w:rsidRPr="001A7CA1">
        <w:rPr>
          <w:rFonts w:ascii="Arial" w:hAnsi="Arial" w:cs="Arial"/>
          <w:sz w:val="24"/>
          <w:szCs w:val="24"/>
        </w:rPr>
        <w:t>etc</w:t>
      </w:r>
      <w:proofErr w:type="spellEnd"/>
      <w:r w:rsidRPr="001A7CA1">
        <w:rPr>
          <w:rFonts w:ascii="Arial" w:hAnsi="Arial" w:cs="Arial"/>
          <w:sz w:val="24"/>
          <w:szCs w:val="24"/>
        </w:rPr>
        <w:t>) occurring in execution of the contract due to event of force majeure such as acts of God, War, Riots, Civil Commotion, Lockouts, Act of Foreign Government and its agencies and disturbance directly affecting the parties and events or circumstances on which the parties has no control. In such an event occurring at the supplier’s end, the supplier shall inform the purchaser within 15 days of the happening and within the same timeframe about the discontinuation of such circumstances / happening in writing. Non-availability of raw material for the manufacture of stores or of export permit for the export of the contracted stores from the country of its origin or any third party license and exchange rate fluctuations after signing of the contract shall not constitute force majeure.</w:t>
      </w:r>
    </w:p>
    <w:p w14:paraId="3C40EB30" w14:textId="38BFA80E" w:rsidR="0096496C" w:rsidRDefault="0096496C" w:rsidP="0096496C">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b.</w:t>
      </w:r>
      <w:r w:rsidRPr="001A7CA1">
        <w:rPr>
          <w:rFonts w:ascii="Arial" w:hAnsi="Arial" w:cs="Arial"/>
          <w:sz w:val="24"/>
          <w:szCs w:val="24"/>
        </w:rPr>
        <w:tab/>
        <w:t>Where the case of force majeure causes delay in the delivery of respective stores</w:t>
      </w:r>
      <w:r w:rsidR="000E399C">
        <w:rPr>
          <w:rFonts w:ascii="Arial" w:hAnsi="Arial" w:cs="Arial"/>
          <w:sz w:val="24"/>
          <w:szCs w:val="24"/>
        </w:rPr>
        <w:t>/</w:t>
      </w:r>
      <w:proofErr w:type="spellStart"/>
      <w:r w:rsidR="000E399C">
        <w:rPr>
          <w:rFonts w:ascii="Arial" w:hAnsi="Arial" w:cs="Arial"/>
          <w:sz w:val="24"/>
          <w:szCs w:val="24"/>
        </w:rPr>
        <w:t>upgradation</w:t>
      </w:r>
      <w:proofErr w:type="spellEnd"/>
      <w:r w:rsidRPr="001A7CA1">
        <w:rPr>
          <w:rFonts w:ascii="Arial" w:hAnsi="Arial" w:cs="Arial"/>
          <w:sz w:val="24"/>
          <w:szCs w:val="24"/>
        </w:rPr>
        <w:t>, and/or services or any other delivery and should such delay exceed a period of 6 (six) months, only purchaser shall have the right to terminate the contract. In case of termination by the buyer, the supplier shall deliver the items which, as of the effective date of termination, have been finished or items which are on the production line and are due to be completed within a specific timeline to be rendered by Supplier in writing.</w:t>
      </w:r>
    </w:p>
    <w:p w14:paraId="218B5A18" w14:textId="0CF49724" w:rsidR="003D6912" w:rsidRDefault="0096496C" w:rsidP="0096496C">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Pr="001A7CA1">
        <w:rPr>
          <w:rFonts w:ascii="Arial" w:hAnsi="Arial" w:cs="Arial"/>
          <w:sz w:val="24"/>
          <w:szCs w:val="24"/>
        </w:rPr>
        <w:t xml:space="preserve">Any of the above-mentioned event or pandemic </w:t>
      </w:r>
      <w:proofErr w:type="spellStart"/>
      <w:r w:rsidRPr="001A7CA1">
        <w:rPr>
          <w:rFonts w:ascii="Arial" w:hAnsi="Arial" w:cs="Arial"/>
          <w:sz w:val="24"/>
          <w:szCs w:val="24"/>
        </w:rPr>
        <w:t>etc</w:t>
      </w:r>
      <w:proofErr w:type="spellEnd"/>
      <w:r w:rsidRPr="001A7CA1">
        <w:rPr>
          <w:rFonts w:ascii="Arial" w:hAnsi="Arial" w:cs="Arial"/>
          <w:sz w:val="24"/>
          <w:szCs w:val="24"/>
        </w:rPr>
        <w:t xml:space="preserve"> already occurring before the signing of the contract will not be considered as force majeure.</w:t>
      </w:r>
    </w:p>
    <w:p w14:paraId="1E56EBD7" w14:textId="77777777" w:rsidR="003D6912" w:rsidRDefault="003D6912">
      <w:pPr>
        <w:rPr>
          <w:rFonts w:ascii="Arial" w:eastAsia="Microsoft Sans Serif" w:hAnsi="Arial" w:cs="Arial"/>
          <w:sz w:val="24"/>
          <w:szCs w:val="24"/>
          <w14:ligatures w14:val="none"/>
        </w:rPr>
      </w:pPr>
      <w:r>
        <w:rPr>
          <w:rFonts w:ascii="Arial" w:hAnsi="Arial" w:cs="Arial"/>
          <w:sz w:val="24"/>
          <w:szCs w:val="24"/>
        </w:rPr>
        <w:br w:type="page"/>
      </w:r>
    </w:p>
    <w:p w14:paraId="67FA6B55" w14:textId="77777777" w:rsidR="0096496C" w:rsidRDefault="0096496C" w:rsidP="0096496C">
      <w:pPr>
        <w:pStyle w:val="TableParagraph"/>
        <w:tabs>
          <w:tab w:val="left" w:pos="829"/>
        </w:tabs>
        <w:spacing w:line="276" w:lineRule="auto"/>
        <w:ind w:left="1440" w:right="92" w:hanging="1440"/>
        <w:jc w:val="both"/>
        <w:rPr>
          <w:rFonts w:ascii="Arial" w:hAnsi="Arial" w:cs="Arial"/>
          <w:sz w:val="24"/>
          <w:szCs w:val="24"/>
        </w:rPr>
      </w:pPr>
    </w:p>
    <w:p w14:paraId="7A0C1365" w14:textId="77777777" w:rsidR="0096496C" w:rsidRPr="001A7CA1" w:rsidRDefault="0096496C" w:rsidP="0096496C">
      <w:pPr>
        <w:pStyle w:val="TableParagraph"/>
        <w:tabs>
          <w:tab w:val="left" w:pos="829"/>
        </w:tabs>
        <w:spacing w:line="276" w:lineRule="auto"/>
        <w:ind w:right="92"/>
        <w:jc w:val="both"/>
        <w:rPr>
          <w:rFonts w:ascii="Arial" w:hAnsi="Arial" w:cs="Arial"/>
          <w:sz w:val="24"/>
          <w:szCs w:val="24"/>
        </w:rPr>
      </w:pPr>
      <w:r>
        <w:rPr>
          <w:rFonts w:ascii="Arial" w:hAnsi="Arial" w:cs="Arial"/>
          <w:sz w:val="24"/>
          <w:szCs w:val="24"/>
        </w:rPr>
        <w:t>19.</w:t>
      </w:r>
      <w:r>
        <w:rPr>
          <w:rFonts w:ascii="Arial" w:hAnsi="Arial" w:cs="Arial"/>
          <w:sz w:val="24"/>
          <w:szCs w:val="24"/>
        </w:rPr>
        <w:tab/>
      </w:r>
      <w:r w:rsidRPr="001A7CA1">
        <w:rPr>
          <w:rFonts w:ascii="Arial" w:hAnsi="Arial" w:cs="Arial"/>
          <w:b/>
          <w:sz w:val="24"/>
          <w:szCs w:val="24"/>
          <w:u w:val="single"/>
        </w:rPr>
        <w:t>Liquidated Damages / Late Delivery (LD)</w:t>
      </w:r>
      <w:r w:rsidRPr="001A7CA1">
        <w:rPr>
          <w:rFonts w:ascii="Arial" w:hAnsi="Arial" w:cs="Arial"/>
          <w:sz w:val="24"/>
          <w:szCs w:val="24"/>
        </w:rPr>
        <w:t>. In the event of delay for more than 21 days in</w:t>
      </w:r>
      <w:r>
        <w:rPr>
          <w:rFonts w:ascii="Arial" w:hAnsi="Arial" w:cs="Arial"/>
          <w:sz w:val="24"/>
          <w:szCs w:val="24"/>
        </w:rPr>
        <w:t xml:space="preserve"> </w:t>
      </w:r>
      <w:r w:rsidRPr="001A7CA1">
        <w:rPr>
          <w:rFonts w:ascii="Arial" w:hAnsi="Arial" w:cs="Arial"/>
          <w:sz w:val="24"/>
          <w:szCs w:val="24"/>
        </w:rPr>
        <w:t>delivery of any task as per contract at Supplier’s fault, the Supplier shall inform the purchaser before expiry of such delivery/completion period giving reasons / justification for it. The purchaser shall have the right to take following actions: -</w:t>
      </w:r>
    </w:p>
    <w:p w14:paraId="3C51113D" w14:textId="77777777" w:rsidR="0096496C" w:rsidRPr="001A7CA1" w:rsidRDefault="0096496C" w:rsidP="0096496C">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a.</w:t>
      </w:r>
      <w:r w:rsidRPr="001A7CA1">
        <w:rPr>
          <w:rFonts w:ascii="Arial" w:hAnsi="Arial" w:cs="Arial"/>
          <w:sz w:val="24"/>
          <w:szCs w:val="24"/>
        </w:rPr>
        <w:tab/>
        <w:t>Cancel or terminate the contract as per the termination clause of this IT and purchase undelivered stores from elsewhere at the risk and expense of the Supplier, and/or.</w:t>
      </w:r>
    </w:p>
    <w:p w14:paraId="0D0F1B45" w14:textId="77777777" w:rsidR="0096496C" w:rsidRPr="001A7CA1" w:rsidRDefault="0096496C" w:rsidP="0096496C">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b.</w:t>
      </w:r>
      <w:r w:rsidRPr="001A7CA1">
        <w:rPr>
          <w:rFonts w:ascii="Arial" w:hAnsi="Arial" w:cs="Arial"/>
          <w:sz w:val="24"/>
          <w:szCs w:val="24"/>
        </w:rPr>
        <w:tab/>
        <w:t>If the Purchaser agrees with the justification of delay provided by the Supplier, the Purchaser may extend the delivery period without imposing the LD charges. Such extensions will only be limited to two times. Third extension will be with LD.</w:t>
      </w:r>
    </w:p>
    <w:p w14:paraId="1795CBD5" w14:textId="77777777" w:rsidR="0096496C" w:rsidRPr="001A7CA1" w:rsidRDefault="0096496C" w:rsidP="0096496C">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c.</w:t>
      </w:r>
      <w:r w:rsidRPr="001A7CA1">
        <w:rPr>
          <w:rFonts w:ascii="Arial" w:hAnsi="Arial" w:cs="Arial"/>
          <w:sz w:val="24"/>
          <w:szCs w:val="24"/>
        </w:rPr>
        <w:tab/>
        <w:t xml:space="preserve">LD will be imposed when the Competent Purchase Officer is satisfied that the failure to supply the stores or complete the task within the scheduled delivery/ completion period has been for reasons within the control of the Supplier, and/or if the government has suffered loss for reasons of belated delivery. These LDs, if imposed, will be recovered </w:t>
      </w:r>
      <w:proofErr w:type="spellStart"/>
      <w:r w:rsidRPr="001A7CA1">
        <w:rPr>
          <w:rFonts w:ascii="Arial" w:hAnsi="Arial" w:cs="Arial"/>
          <w:sz w:val="24"/>
          <w:szCs w:val="24"/>
        </w:rPr>
        <w:t>upto</w:t>
      </w:r>
      <w:proofErr w:type="spellEnd"/>
      <w:r w:rsidRPr="001A7CA1">
        <w:rPr>
          <w:rFonts w:ascii="Arial" w:hAnsi="Arial" w:cs="Arial"/>
          <w:sz w:val="24"/>
          <w:szCs w:val="24"/>
        </w:rPr>
        <w:t xml:space="preserve"> maximum of 2% but not less than 1% (depending on the merit of the case as decided by Procuring agency) of the value of stores/supplied/ completed late per month or a part of a month for the period exceeding the original delivery/completion period, subject to the provision that the total LDs thus imposed will not exceed 10% of the total value of the late delivered stores and services etc.</w:t>
      </w:r>
    </w:p>
    <w:p w14:paraId="68B972D5" w14:textId="77777777" w:rsidR="0096496C" w:rsidRPr="001A7CA1" w:rsidRDefault="0096496C" w:rsidP="0096496C">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d.</w:t>
      </w:r>
      <w:r w:rsidRPr="001A7CA1">
        <w:rPr>
          <w:rFonts w:ascii="Arial" w:hAnsi="Arial" w:cs="Arial"/>
          <w:sz w:val="24"/>
          <w:szCs w:val="24"/>
        </w:rPr>
        <w:tab/>
        <w:t>The purchaser’s decision under this clause shall NOT be subjected to arbitration.</w:t>
      </w:r>
    </w:p>
    <w:p w14:paraId="2D774805" w14:textId="77777777" w:rsidR="0096496C" w:rsidRDefault="0096496C" w:rsidP="0096496C">
      <w:pPr>
        <w:pStyle w:val="TableParagraph"/>
        <w:tabs>
          <w:tab w:val="left" w:pos="0"/>
        </w:tabs>
        <w:spacing w:line="276" w:lineRule="auto"/>
        <w:ind w:right="92"/>
        <w:jc w:val="both"/>
        <w:rPr>
          <w:rFonts w:ascii="Arial" w:hAnsi="Arial" w:cs="Arial"/>
          <w:i/>
          <w:sz w:val="20"/>
          <w:szCs w:val="24"/>
        </w:rPr>
      </w:pPr>
      <w:r w:rsidRPr="001A7CA1">
        <w:rPr>
          <w:rFonts w:ascii="Arial" w:hAnsi="Arial" w:cs="Arial"/>
          <w:i/>
          <w:sz w:val="20"/>
          <w:szCs w:val="24"/>
        </w:rPr>
        <w:t xml:space="preserve">Note: SOP on imposition of LD charges is available at HIT website (https://hit.gov.pk/tender/upload/tenders/Final_SOP_of_LD_charges_v1.10_by_Dir_Proc_final_approved.pdf).  </w:t>
      </w:r>
    </w:p>
    <w:p w14:paraId="5412BE35" w14:textId="77777777" w:rsidR="0096496C" w:rsidRDefault="0096496C" w:rsidP="0096496C">
      <w:pPr>
        <w:pStyle w:val="TableParagraph"/>
        <w:tabs>
          <w:tab w:val="left" w:pos="0"/>
        </w:tabs>
        <w:spacing w:line="276" w:lineRule="auto"/>
        <w:ind w:right="92"/>
        <w:jc w:val="both"/>
        <w:rPr>
          <w:rFonts w:ascii="Arial" w:hAnsi="Arial" w:cs="Arial"/>
          <w:sz w:val="24"/>
          <w:szCs w:val="24"/>
        </w:rPr>
      </w:pPr>
      <w:r w:rsidRPr="001A7CA1">
        <w:rPr>
          <w:rFonts w:ascii="Arial" w:hAnsi="Arial" w:cs="Arial"/>
          <w:sz w:val="24"/>
          <w:szCs w:val="24"/>
        </w:rPr>
        <w:t>2</w:t>
      </w:r>
      <w:r>
        <w:rPr>
          <w:rFonts w:ascii="Arial" w:hAnsi="Arial" w:cs="Arial"/>
          <w:sz w:val="24"/>
          <w:szCs w:val="24"/>
        </w:rPr>
        <w:t>0</w:t>
      </w:r>
      <w:r w:rsidRPr="001A7CA1">
        <w:rPr>
          <w:rFonts w:ascii="Arial" w:hAnsi="Arial" w:cs="Arial"/>
          <w:sz w:val="24"/>
          <w:szCs w:val="24"/>
        </w:rPr>
        <w:t>.</w:t>
      </w:r>
      <w:r w:rsidRPr="001A7CA1">
        <w:rPr>
          <w:rFonts w:ascii="Arial" w:hAnsi="Arial" w:cs="Arial"/>
          <w:sz w:val="24"/>
          <w:szCs w:val="24"/>
        </w:rPr>
        <w:tab/>
      </w:r>
      <w:r w:rsidRPr="008A5C7E">
        <w:rPr>
          <w:rFonts w:ascii="Arial" w:hAnsi="Arial" w:cs="Arial"/>
          <w:b/>
          <w:sz w:val="24"/>
          <w:szCs w:val="24"/>
          <w:u w:val="thick"/>
        </w:rPr>
        <w:t>Risk and Expense</w:t>
      </w:r>
      <w:r w:rsidRPr="008A5C7E">
        <w:rPr>
          <w:rFonts w:ascii="Arial" w:hAnsi="Arial" w:cs="Arial"/>
          <w:sz w:val="24"/>
          <w:szCs w:val="24"/>
        </w:rPr>
        <w:t>. In the event of failure on the part of the Supplier to comply with the contractual obligation, the contract shall be cancelled at the risk and expenses of</w:t>
      </w:r>
      <w:r>
        <w:rPr>
          <w:rFonts w:ascii="Arial" w:hAnsi="Arial" w:cs="Arial"/>
          <w:sz w:val="24"/>
          <w:szCs w:val="24"/>
        </w:rPr>
        <w:t xml:space="preserve"> </w:t>
      </w:r>
      <w:r w:rsidRPr="008A5C7E">
        <w:rPr>
          <w:rFonts w:ascii="Arial" w:hAnsi="Arial" w:cs="Arial"/>
          <w:sz w:val="24"/>
          <w:szCs w:val="24"/>
        </w:rPr>
        <w:t>Supplier.</w:t>
      </w:r>
    </w:p>
    <w:p w14:paraId="6E17E1A6" w14:textId="77777777" w:rsidR="0096496C" w:rsidRDefault="0096496C" w:rsidP="0096496C">
      <w:pPr>
        <w:pStyle w:val="TableParagraph"/>
        <w:tabs>
          <w:tab w:val="left" w:pos="0"/>
        </w:tabs>
        <w:spacing w:line="276" w:lineRule="auto"/>
        <w:ind w:right="92"/>
        <w:jc w:val="both"/>
        <w:rPr>
          <w:rFonts w:ascii="Arial" w:hAnsi="Arial" w:cs="Arial"/>
          <w:sz w:val="24"/>
          <w:szCs w:val="24"/>
        </w:rPr>
      </w:pPr>
      <w:r w:rsidRPr="001A7CA1">
        <w:rPr>
          <w:rFonts w:ascii="Arial" w:hAnsi="Arial" w:cs="Arial"/>
          <w:sz w:val="24"/>
          <w:szCs w:val="24"/>
        </w:rPr>
        <w:t>2</w:t>
      </w:r>
      <w:r>
        <w:rPr>
          <w:rFonts w:ascii="Arial" w:hAnsi="Arial" w:cs="Arial"/>
          <w:sz w:val="24"/>
          <w:szCs w:val="24"/>
        </w:rPr>
        <w:t>1</w:t>
      </w:r>
      <w:r w:rsidRPr="001A7CA1">
        <w:rPr>
          <w:rFonts w:ascii="Arial" w:hAnsi="Arial" w:cs="Arial"/>
          <w:sz w:val="24"/>
          <w:szCs w:val="24"/>
        </w:rPr>
        <w:t>.</w:t>
      </w:r>
      <w:r w:rsidRPr="001A7CA1">
        <w:rPr>
          <w:rFonts w:ascii="Arial" w:hAnsi="Arial" w:cs="Arial"/>
          <w:sz w:val="24"/>
          <w:szCs w:val="24"/>
        </w:rPr>
        <w:tab/>
      </w:r>
      <w:r w:rsidRPr="001A7CA1">
        <w:rPr>
          <w:rFonts w:ascii="Arial" w:hAnsi="Arial" w:cs="Arial"/>
          <w:b/>
          <w:sz w:val="24"/>
          <w:szCs w:val="24"/>
          <w:u w:val="single"/>
        </w:rPr>
        <w:t>Amendment in Contract (MANDATORY CONDITION)</w:t>
      </w:r>
      <w:r w:rsidRPr="001A7CA1">
        <w:rPr>
          <w:rFonts w:ascii="Arial" w:hAnsi="Arial" w:cs="Arial"/>
          <w:sz w:val="24"/>
          <w:szCs w:val="24"/>
        </w:rPr>
        <w:t xml:space="preserve">. </w:t>
      </w:r>
      <w:r w:rsidRPr="008A5C7E">
        <w:rPr>
          <w:rFonts w:ascii="Arial" w:hAnsi="Arial" w:cs="Arial"/>
          <w:sz w:val="24"/>
          <w:szCs w:val="24"/>
        </w:rPr>
        <w:t>Amendment in contract, if required, shall be processed in writing and made with mutual agreement/consent of both the parties.</w:t>
      </w:r>
    </w:p>
    <w:p w14:paraId="25389AD0" w14:textId="77777777" w:rsidR="0096496C" w:rsidRDefault="0096496C" w:rsidP="0096496C">
      <w:pPr>
        <w:pStyle w:val="TableParagraph"/>
        <w:tabs>
          <w:tab w:val="left" w:pos="0"/>
        </w:tabs>
        <w:spacing w:line="276" w:lineRule="auto"/>
        <w:ind w:right="92"/>
        <w:jc w:val="both"/>
        <w:rPr>
          <w:rFonts w:ascii="Arial" w:hAnsi="Arial" w:cs="Arial"/>
          <w:b/>
          <w:sz w:val="24"/>
          <w:szCs w:val="24"/>
        </w:rPr>
      </w:pPr>
      <w:r>
        <w:rPr>
          <w:rFonts w:ascii="Arial" w:hAnsi="Arial" w:cs="Arial"/>
          <w:sz w:val="24"/>
          <w:szCs w:val="24"/>
        </w:rPr>
        <w:t>22.</w:t>
      </w:r>
      <w:r>
        <w:rPr>
          <w:rFonts w:ascii="Arial" w:hAnsi="Arial" w:cs="Arial"/>
          <w:sz w:val="24"/>
          <w:szCs w:val="24"/>
        </w:rPr>
        <w:tab/>
      </w:r>
      <w:r w:rsidRPr="00FF033B">
        <w:rPr>
          <w:rFonts w:ascii="Arial" w:hAnsi="Arial" w:cs="Arial"/>
          <w:b/>
          <w:sz w:val="24"/>
          <w:szCs w:val="24"/>
          <w:u w:val="single"/>
        </w:rPr>
        <w:t>Stamp Duty</w:t>
      </w:r>
      <w:r>
        <w:rPr>
          <w:rFonts w:ascii="Arial" w:hAnsi="Arial" w:cs="Arial"/>
          <w:sz w:val="24"/>
          <w:szCs w:val="24"/>
        </w:rPr>
        <w:t xml:space="preserve">. </w:t>
      </w:r>
      <w:r w:rsidRPr="00FC0F42">
        <w:rPr>
          <w:rFonts w:ascii="Arial" w:hAnsi="Arial" w:cs="Arial"/>
          <w:b/>
          <w:sz w:val="24"/>
          <w:szCs w:val="24"/>
        </w:rPr>
        <w:t xml:space="preserve">As per Stamp Duty Act 1899, Firm is liable to pay stamp duty taxes @ 0.25% (25 paisa per Rs.100.00). Firm will deposit the amount on account of Stamp duty on TR / </w:t>
      </w:r>
      <w:proofErr w:type="spellStart"/>
      <w:r w:rsidRPr="00FC0F42">
        <w:rPr>
          <w:rFonts w:ascii="Arial" w:hAnsi="Arial" w:cs="Arial"/>
          <w:b/>
          <w:sz w:val="24"/>
          <w:szCs w:val="24"/>
        </w:rPr>
        <w:t>Challan</w:t>
      </w:r>
      <w:proofErr w:type="spellEnd"/>
      <w:r w:rsidRPr="00FC0F42">
        <w:rPr>
          <w:rFonts w:ascii="Arial" w:hAnsi="Arial" w:cs="Arial"/>
          <w:b/>
          <w:sz w:val="24"/>
          <w:szCs w:val="24"/>
        </w:rPr>
        <w:t xml:space="preserve"> form to Bank of Punjab and submit the deposit copy to this office at time of submission of Bill / Invoice.</w:t>
      </w:r>
    </w:p>
    <w:p w14:paraId="0797DAA2" w14:textId="77777777" w:rsidR="0096496C" w:rsidRPr="005D1C8E" w:rsidRDefault="0096496C" w:rsidP="0096496C">
      <w:pPr>
        <w:spacing w:after="0" w:line="276" w:lineRule="auto"/>
        <w:jc w:val="both"/>
        <w:rPr>
          <w:rFonts w:ascii="Arial" w:hAnsi="Arial" w:cs="Arial"/>
          <w:b/>
          <w:sz w:val="24"/>
          <w:szCs w:val="24"/>
          <w:u w:val="single"/>
        </w:rPr>
      </w:pPr>
      <w:r w:rsidRPr="005D1C8E">
        <w:rPr>
          <w:rFonts w:ascii="Arial" w:hAnsi="Arial" w:cs="Arial"/>
          <w:b/>
          <w:sz w:val="24"/>
          <w:szCs w:val="24"/>
          <w:u w:val="single"/>
        </w:rPr>
        <w:t>Inspection of the Store</w:t>
      </w:r>
    </w:p>
    <w:p w14:paraId="67AB2DC0" w14:textId="77777777" w:rsidR="0096496C" w:rsidRDefault="0096496C" w:rsidP="0096496C">
      <w:pPr>
        <w:shd w:val="clear" w:color="auto" w:fill="FFFFFF"/>
        <w:spacing w:after="0" w:line="276" w:lineRule="auto"/>
        <w:jc w:val="both"/>
        <w:rPr>
          <w:rFonts w:ascii="Arial" w:hAnsi="Arial" w:cs="Arial"/>
          <w:shd w:val="clear" w:color="auto" w:fill="FFFFFF"/>
        </w:rPr>
      </w:pPr>
      <w:r>
        <w:rPr>
          <w:rFonts w:ascii="Arial" w:hAnsi="Arial" w:cs="Arial"/>
          <w:sz w:val="24"/>
          <w:szCs w:val="24"/>
        </w:rPr>
        <w:t>23.</w:t>
      </w:r>
      <w:r>
        <w:rPr>
          <w:rFonts w:ascii="Arial" w:hAnsi="Arial" w:cs="Arial"/>
          <w:sz w:val="24"/>
          <w:szCs w:val="24"/>
        </w:rPr>
        <w:tab/>
      </w:r>
      <w:r w:rsidRPr="005D1C8E">
        <w:rPr>
          <w:rFonts w:ascii="Arial" w:hAnsi="Arial" w:cs="Arial"/>
          <w:sz w:val="24"/>
          <w:szCs w:val="24"/>
          <w:shd w:val="clear" w:color="auto" w:fill="FFFFFF"/>
        </w:rPr>
        <w:t xml:space="preserve">Inspection of the store will be carried out at (ARDIC) HIT </w:t>
      </w:r>
      <w:proofErr w:type="spellStart"/>
      <w:r w:rsidRPr="005D1C8E">
        <w:rPr>
          <w:rFonts w:ascii="Arial" w:hAnsi="Arial" w:cs="Arial"/>
          <w:sz w:val="24"/>
          <w:szCs w:val="24"/>
          <w:shd w:val="clear" w:color="auto" w:fill="FFFFFF"/>
        </w:rPr>
        <w:t>Taxila</w:t>
      </w:r>
      <w:proofErr w:type="spellEnd"/>
      <w:r w:rsidRPr="005D1C8E">
        <w:rPr>
          <w:rFonts w:ascii="Arial" w:hAnsi="Arial" w:cs="Arial"/>
          <w:sz w:val="24"/>
          <w:szCs w:val="24"/>
          <w:shd w:val="clear" w:color="auto" w:fill="FFFFFF"/>
        </w:rPr>
        <w:t xml:space="preserve"> </w:t>
      </w:r>
      <w:proofErr w:type="spellStart"/>
      <w:r w:rsidRPr="005D1C8E">
        <w:rPr>
          <w:rFonts w:ascii="Arial" w:hAnsi="Arial" w:cs="Arial"/>
          <w:sz w:val="24"/>
          <w:szCs w:val="24"/>
          <w:shd w:val="clear" w:color="auto" w:fill="FFFFFF"/>
        </w:rPr>
        <w:t>Cantt</w:t>
      </w:r>
      <w:proofErr w:type="spellEnd"/>
      <w:r w:rsidRPr="005D1C8E">
        <w:rPr>
          <w:rFonts w:ascii="Arial" w:hAnsi="Arial" w:cs="Arial"/>
          <w:sz w:val="24"/>
          <w:szCs w:val="24"/>
          <w:shd w:val="clear" w:color="auto" w:fill="FFFFFF"/>
        </w:rPr>
        <w:t xml:space="preserve">. </w:t>
      </w:r>
      <w:r w:rsidRPr="005D1C8E">
        <w:rPr>
          <w:rFonts w:ascii="Arial" w:hAnsi="Arial" w:cs="Arial"/>
          <w:sz w:val="24"/>
          <w:szCs w:val="24"/>
        </w:rPr>
        <w:t xml:space="preserve">The store will be </w:t>
      </w:r>
      <w:r w:rsidRPr="005D1C8E">
        <w:rPr>
          <w:rFonts w:ascii="Arial" w:hAnsi="Arial" w:cs="Arial"/>
          <w:bCs/>
          <w:sz w:val="24"/>
          <w:szCs w:val="24"/>
        </w:rPr>
        <w:t>inspected/ tested in presence of firm representative. All store will be physically inspected by inspection board to confirm that item is new &amp; packed as per specification. Item should be fully functional, otherwise it will be rejected</w:t>
      </w:r>
      <w:r w:rsidRPr="005D1C8E">
        <w:rPr>
          <w:rFonts w:ascii="Arial" w:hAnsi="Arial" w:cs="Arial"/>
          <w:b/>
          <w:bCs/>
          <w:sz w:val="24"/>
          <w:szCs w:val="24"/>
        </w:rPr>
        <w:t>.</w:t>
      </w:r>
      <w:r w:rsidRPr="00C42D8A">
        <w:rPr>
          <w:rFonts w:ascii="Arial" w:hAnsi="Arial" w:cs="Arial"/>
          <w:shd w:val="clear" w:color="auto" w:fill="FFFFFF"/>
        </w:rPr>
        <w:tab/>
      </w:r>
    </w:p>
    <w:p w14:paraId="2D0701BB" w14:textId="77777777" w:rsidR="0096496C" w:rsidRDefault="0096496C" w:rsidP="0096496C">
      <w:pPr>
        <w:shd w:val="clear" w:color="auto" w:fill="FFFFFF"/>
        <w:spacing w:after="0" w:line="276" w:lineRule="auto"/>
        <w:jc w:val="both"/>
        <w:rPr>
          <w:rFonts w:ascii="Arial" w:hAnsi="Arial" w:cs="Arial"/>
          <w:sz w:val="24"/>
          <w:szCs w:val="24"/>
          <w:shd w:val="clear" w:color="auto" w:fill="FFFFFF"/>
        </w:rPr>
      </w:pPr>
      <w:r>
        <w:rPr>
          <w:rFonts w:ascii="Arial" w:hAnsi="Arial" w:cs="Arial"/>
          <w:shd w:val="clear" w:color="auto" w:fill="FFFFFF"/>
        </w:rPr>
        <w:t>24.</w:t>
      </w:r>
      <w:r>
        <w:rPr>
          <w:rFonts w:ascii="Arial" w:hAnsi="Arial" w:cs="Arial"/>
          <w:shd w:val="clear" w:color="auto" w:fill="FFFFFF"/>
        </w:rPr>
        <w:tab/>
      </w:r>
      <w:r w:rsidRPr="00541CF2">
        <w:rPr>
          <w:rFonts w:ascii="Arial" w:hAnsi="Arial" w:cs="Arial"/>
          <w:sz w:val="24"/>
          <w:szCs w:val="24"/>
          <w:shd w:val="clear" w:color="auto" w:fill="FFFFFF"/>
        </w:rPr>
        <w:t xml:space="preserve">The net offered price will be inclusive of </w:t>
      </w:r>
      <w:r w:rsidRPr="00541CF2">
        <w:rPr>
          <w:rFonts w:ascii="Arial" w:hAnsi="Arial" w:cs="Arial"/>
          <w:b/>
          <w:sz w:val="24"/>
          <w:szCs w:val="24"/>
          <w:shd w:val="clear" w:color="auto" w:fill="FFFFFF"/>
        </w:rPr>
        <w:t>18 % GST</w:t>
      </w:r>
      <w:r w:rsidRPr="00541CF2">
        <w:rPr>
          <w:rFonts w:ascii="Arial" w:hAnsi="Arial" w:cs="Arial"/>
          <w:sz w:val="24"/>
          <w:szCs w:val="24"/>
          <w:shd w:val="clear" w:color="auto" w:fill="FFFFFF"/>
        </w:rPr>
        <w:t xml:space="preserve"> or as per applicable </w:t>
      </w:r>
      <w:proofErr w:type="spellStart"/>
      <w:r w:rsidRPr="00541CF2">
        <w:rPr>
          <w:rFonts w:ascii="Arial" w:hAnsi="Arial" w:cs="Arial"/>
          <w:sz w:val="24"/>
          <w:szCs w:val="24"/>
          <w:shd w:val="clear" w:color="auto" w:fill="FFFFFF"/>
        </w:rPr>
        <w:t>Govt</w:t>
      </w:r>
      <w:proofErr w:type="spellEnd"/>
      <w:r w:rsidRPr="00541CF2">
        <w:rPr>
          <w:rFonts w:ascii="Arial" w:hAnsi="Arial" w:cs="Arial"/>
          <w:sz w:val="24"/>
          <w:szCs w:val="24"/>
          <w:shd w:val="clear" w:color="auto" w:fill="FFFFFF"/>
        </w:rPr>
        <w:t xml:space="preserve"> rules at the time of contract. The offers without mentioning of 18% GST will not be considered. The </w:t>
      </w:r>
      <w:r w:rsidRPr="00541CF2">
        <w:rPr>
          <w:rFonts w:ascii="Arial" w:hAnsi="Arial" w:cs="Arial"/>
          <w:sz w:val="24"/>
          <w:szCs w:val="24"/>
          <w:u w:val="single"/>
          <w:shd w:val="clear" w:color="auto" w:fill="FFFFFF"/>
        </w:rPr>
        <w:t>GST will always be mentioned separately</w:t>
      </w:r>
      <w:r w:rsidRPr="00541CF2">
        <w:rPr>
          <w:rFonts w:ascii="Arial" w:hAnsi="Arial" w:cs="Arial"/>
          <w:sz w:val="24"/>
          <w:szCs w:val="24"/>
          <w:shd w:val="clear" w:color="auto" w:fill="FFFFFF"/>
        </w:rPr>
        <w:t xml:space="preserve"> to the base price.</w:t>
      </w:r>
    </w:p>
    <w:p w14:paraId="00DA3AC1" w14:textId="77777777" w:rsidR="0096496C" w:rsidRPr="00442D82" w:rsidRDefault="0096496C" w:rsidP="0096496C">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25.</w:t>
      </w:r>
      <w:r w:rsidRPr="00442D82">
        <w:rPr>
          <w:rFonts w:ascii="Arial" w:hAnsi="Arial" w:cs="Arial"/>
          <w:sz w:val="24"/>
          <w:szCs w:val="24"/>
          <w:shd w:val="clear" w:color="auto" w:fill="FFFFFF"/>
        </w:rPr>
        <w:tab/>
        <w:t>In case of any dispute regarding the terms and conditions and the quality of stores, the decision of the MD (ARDIC)/Chairman HIT will be considered as final and binding on the suppliers/firms.</w:t>
      </w:r>
    </w:p>
    <w:p w14:paraId="4F0CAD18" w14:textId="77777777" w:rsidR="0096496C" w:rsidRPr="00442D82" w:rsidRDefault="0096496C" w:rsidP="0096496C">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26.</w:t>
      </w:r>
      <w:r w:rsidRPr="00442D82">
        <w:rPr>
          <w:rFonts w:ascii="Arial" w:hAnsi="Arial" w:cs="Arial"/>
          <w:sz w:val="24"/>
          <w:szCs w:val="24"/>
          <w:shd w:val="clear" w:color="auto" w:fill="FFFFFF"/>
        </w:rPr>
        <w:tab/>
        <w:t xml:space="preserve">Confirmation of manufacturer, brand and </w:t>
      </w:r>
      <w:r w:rsidRPr="00442D82">
        <w:rPr>
          <w:rFonts w:ascii="Arial" w:hAnsi="Arial" w:cs="Arial"/>
          <w:b/>
          <w:sz w:val="24"/>
          <w:szCs w:val="24"/>
          <w:shd w:val="clear" w:color="auto" w:fill="FFFFFF"/>
        </w:rPr>
        <w:t>Approval of Advance Sample (where ever asked)</w:t>
      </w:r>
      <w:r w:rsidRPr="00442D82">
        <w:rPr>
          <w:rFonts w:ascii="Arial" w:hAnsi="Arial" w:cs="Arial"/>
          <w:sz w:val="24"/>
          <w:szCs w:val="24"/>
          <w:shd w:val="clear" w:color="auto" w:fill="FFFFFF"/>
        </w:rPr>
        <w:t xml:space="preserve"> as per specifications mentioned in IT. Manufacturer brand of each item must be highlighted in the bid.</w:t>
      </w:r>
    </w:p>
    <w:p w14:paraId="3459474A" w14:textId="7F9B44D5" w:rsidR="0096496C" w:rsidRPr="00442D82" w:rsidRDefault="0096496C" w:rsidP="0096496C">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27.</w:t>
      </w:r>
      <w:r w:rsidRPr="00442D82">
        <w:rPr>
          <w:rFonts w:ascii="Arial" w:hAnsi="Arial" w:cs="Arial"/>
          <w:sz w:val="24"/>
          <w:szCs w:val="24"/>
          <w:shd w:val="clear" w:color="auto" w:fill="FFFFFF"/>
        </w:rPr>
        <w:tab/>
      </w:r>
      <w:r w:rsidRPr="00442D82">
        <w:rPr>
          <w:rFonts w:ascii="Arial" w:hAnsi="Arial" w:cs="Arial"/>
          <w:b/>
          <w:sz w:val="24"/>
          <w:szCs w:val="24"/>
          <w:shd w:val="clear" w:color="auto" w:fill="FFFFFF"/>
        </w:rPr>
        <w:t xml:space="preserve">All the potential firms are strongly encouraged to apply and give consent of participation in this IT, well before time. Any request for extension in opening date should </w:t>
      </w:r>
      <w:r w:rsidRPr="00442D82">
        <w:rPr>
          <w:rFonts w:ascii="Arial" w:hAnsi="Arial" w:cs="Arial"/>
          <w:b/>
          <w:sz w:val="24"/>
          <w:szCs w:val="24"/>
          <w:shd w:val="clear" w:color="auto" w:fill="FFFFFF"/>
        </w:rPr>
        <w:lastRenderedPageBreak/>
        <w:t xml:space="preserve">reach this office at least 48 hours before closing dates and time. Such request should not be considered as binding on HIT for </w:t>
      </w:r>
      <w:r w:rsidR="00625AD3" w:rsidRPr="00442D82">
        <w:rPr>
          <w:rFonts w:ascii="Arial" w:hAnsi="Arial" w:cs="Arial"/>
          <w:b/>
          <w:sz w:val="24"/>
          <w:szCs w:val="24"/>
          <w:shd w:val="clear" w:color="auto" w:fill="FFFFFF"/>
        </w:rPr>
        <w:t>Extension</w:t>
      </w:r>
      <w:r w:rsidRPr="00442D82">
        <w:rPr>
          <w:rFonts w:ascii="Arial" w:hAnsi="Arial" w:cs="Arial"/>
          <w:b/>
          <w:sz w:val="24"/>
          <w:szCs w:val="24"/>
          <w:shd w:val="clear" w:color="auto" w:fill="FFFFFF"/>
        </w:rPr>
        <w:t xml:space="preserve"> and remains HIT’s </w:t>
      </w:r>
      <w:proofErr w:type="spellStart"/>
      <w:r w:rsidRPr="00442D82">
        <w:rPr>
          <w:rFonts w:ascii="Arial" w:hAnsi="Arial" w:cs="Arial"/>
          <w:b/>
          <w:sz w:val="24"/>
          <w:szCs w:val="24"/>
          <w:shd w:val="clear" w:color="auto" w:fill="FFFFFF"/>
        </w:rPr>
        <w:t>preropgative</w:t>
      </w:r>
      <w:proofErr w:type="spellEnd"/>
      <w:r w:rsidRPr="00442D82">
        <w:rPr>
          <w:rFonts w:ascii="Arial" w:hAnsi="Arial" w:cs="Arial"/>
          <w:b/>
          <w:sz w:val="24"/>
          <w:szCs w:val="24"/>
          <w:shd w:val="clear" w:color="auto" w:fill="FFFFFF"/>
        </w:rPr>
        <w:t xml:space="preserve"> to safeguard and decide whether to extend or not.</w:t>
      </w:r>
    </w:p>
    <w:p w14:paraId="7B74AB98" w14:textId="77777777" w:rsidR="0096496C" w:rsidRPr="002E7BE7" w:rsidRDefault="0096496C" w:rsidP="0096496C">
      <w:pPr>
        <w:spacing w:after="0" w:line="276" w:lineRule="auto"/>
        <w:rPr>
          <w:rFonts w:ascii="Arial" w:hAnsi="Arial" w:cs="Arial"/>
          <w:sz w:val="24"/>
          <w:szCs w:val="24"/>
        </w:rPr>
      </w:pPr>
      <w:r>
        <w:rPr>
          <w:rFonts w:ascii="Arial" w:hAnsi="Arial" w:cs="Arial"/>
          <w:sz w:val="24"/>
          <w:szCs w:val="24"/>
        </w:rPr>
        <w:t>28</w:t>
      </w:r>
      <w:r w:rsidRPr="002E7BE7">
        <w:rPr>
          <w:rFonts w:ascii="Arial" w:hAnsi="Arial" w:cs="Arial"/>
          <w:sz w:val="24"/>
          <w:szCs w:val="24"/>
        </w:rPr>
        <w:t>.</w:t>
      </w:r>
      <w:r w:rsidRPr="002E7BE7">
        <w:rPr>
          <w:rFonts w:ascii="Arial" w:hAnsi="Arial" w:cs="Arial"/>
          <w:sz w:val="24"/>
          <w:szCs w:val="24"/>
        </w:rPr>
        <w:tab/>
      </w:r>
      <w:r w:rsidRPr="00A9760C">
        <w:rPr>
          <w:rFonts w:ascii="Arial" w:hAnsi="Arial" w:cs="Arial"/>
          <w:b/>
          <w:sz w:val="24"/>
          <w:szCs w:val="24"/>
          <w:u w:val="single"/>
        </w:rPr>
        <w:t>Disqualification</w:t>
      </w:r>
      <w:r w:rsidRPr="002E7BE7">
        <w:rPr>
          <w:rFonts w:ascii="Arial" w:hAnsi="Arial" w:cs="Arial"/>
          <w:sz w:val="24"/>
          <w:szCs w:val="24"/>
        </w:rPr>
        <w:t>. Offers are liable to rejection, if: -</w:t>
      </w:r>
    </w:p>
    <w:p w14:paraId="45E7DB1B" w14:textId="77777777" w:rsidR="0096496C" w:rsidRPr="002E7BE7" w:rsidRDefault="0096496C" w:rsidP="0096496C">
      <w:pPr>
        <w:spacing w:after="0" w:line="276" w:lineRule="auto"/>
        <w:ind w:firstLine="720"/>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Offer is made through Fax / Email / Cable / Telex.</w:t>
      </w:r>
    </w:p>
    <w:p w14:paraId="6ACD826F" w14:textId="77777777" w:rsidR="0096496C" w:rsidRPr="002E7BE7" w:rsidRDefault="0096496C" w:rsidP="0096496C">
      <w:pPr>
        <w:spacing w:after="0" w:line="276" w:lineRule="auto"/>
        <w:ind w:left="1440" w:hanging="720"/>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Received later than appointed / fixed date and time or contradicting to binding terms;</w:t>
      </w:r>
    </w:p>
    <w:p w14:paraId="6911BE2E" w14:textId="77777777" w:rsidR="0096496C" w:rsidRPr="002E7BE7" w:rsidRDefault="0096496C" w:rsidP="0096496C">
      <w:pPr>
        <w:spacing w:after="0" w:line="276" w:lineRule="auto"/>
        <w:ind w:firstLine="720"/>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Not agreeing to the MANDATORY CONDITIONS of this IT.</w:t>
      </w:r>
    </w:p>
    <w:p w14:paraId="68B9CD3D" w14:textId="77777777" w:rsidR="0096496C" w:rsidRPr="002E7BE7" w:rsidRDefault="0096496C" w:rsidP="0096496C">
      <w:pPr>
        <w:spacing w:after="0" w:line="276" w:lineRule="auto"/>
        <w:ind w:firstLine="720"/>
        <w:rPr>
          <w:rFonts w:ascii="Arial" w:hAnsi="Arial" w:cs="Arial"/>
          <w:sz w:val="24"/>
          <w:szCs w:val="24"/>
        </w:rPr>
      </w:pPr>
      <w:r w:rsidRPr="002E7BE7">
        <w:rPr>
          <w:rFonts w:ascii="Arial" w:hAnsi="Arial" w:cs="Arial"/>
          <w:sz w:val="24"/>
          <w:szCs w:val="24"/>
        </w:rPr>
        <w:t>d.</w:t>
      </w:r>
      <w:r w:rsidRPr="002E7BE7">
        <w:rPr>
          <w:rFonts w:ascii="Arial" w:hAnsi="Arial" w:cs="Arial"/>
          <w:sz w:val="24"/>
          <w:szCs w:val="24"/>
        </w:rPr>
        <w:tab/>
        <w:t>Offers are found conditional or incomplete in any respect.</w:t>
      </w:r>
    </w:p>
    <w:p w14:paraId="3B0397E5" w14:textId="77777777" w:rsidR="0096496C" w:rsidRPr="002E7BE7" w:rsidRDefault="0096496C" w:rsidP="0096496C">
      <w:pPr>
        <w:spacing w:after="0" w:line="276" w:lineRule="auto"/>
        <w:ind w:firstLine="720"/>
        <w:rPr>
          <w:rFonts w:ascii="Arial" w:hAnsi="Arial" w:cs="Arial"/>
          <w:sz w:val="24"/>
          <w:szCs w:val="24"/>
        </w:rPr>
      </w:pPr>
      <w:r w:rsidRPr="002E7BE7">
        <w:rPr>
          <w:rFonts w:ascii="Arial" w:hAnsi="Arial" w:cs="Arial"/>
          <w:sz w:val="24"/>
          <w:szCs w:val="24"/>
        </w:rPr>
        <w:t>e.</w:t>
      </w:r>
      <w:r w:rsidRPr="002E7BE7">
        <w:rPr>
          <w:rFonts w:ascii="Arial" w:hAnsi="Arial" w:cs="Arial"/>
          <w:sz w:val="24"/>
          <w:szCs w:val="24"/>
        </w:rPr>
        <w:tab/>
        <w:t>Postal order as per para - 5d above is NOT attached with the offer.</w:t>
      </w:r>
    </w:p>
    <w:p w14:paraId="13E6F3E7" w14:textId="77777777" w:rsidR="0096496C" w:rsidRPr="002E7BE7" w:rsidRDefault="0096496C" w:rsidP="0096496C">
      <w:pPr>
        <w:spacing w:after="0" w:line="276" w:lineRule="auto"/>
        <w:ind w:left="1440" w:hanging="720"/>
        <w:jc w:val="both"/>
        <w:rPr>
          <w:rFonts w:ascii="Arial" w:hAnsi="Arial" w:cs="Arial"/>
          <w:sz w:val="24"/>
          <w:szCs w:val="24"/>
        </w:rPr>
      </w:pPr>
      <w:r>
        <w:rPr>
          <w:rFonts w:ascii="Arial" w:hAnsi="Arial" w:cs="Arial"/>
          <w:sz w:val="24"/>
          <w:szCs w:val="24"/>
        </w:rPr>
        <w:t>f</w:t>
      </w:r>
      <w:r w:rsidRPr="002E7BE7">
        <w:rPr>
          <w:rFonts w:ascii="Arial" w:hAnsi="Arial" w:cs="Arial"/>
          <w:sz w:val="24"/>
          <w:szCs w:val="24"/>
        </w:rPr>
        <w:t>.</w:t>
      </w:r>
      <w:r w:rsidRPr="002E7BE7">
        <w:rPr>
          <w:rFonts w:ascii="Arial" w:hAnsi="Arial" w:cs="Arial"/>
          <w:sz w:val="24"/>
          <w:szCs w:val="24"/>
        </w:rPr>
        <w:tab/>
        <w:t>Manufacturer’s relevant brochures and technical details on major equipment assemblies are NOT attached in support of specifications; or</w:t>
      </w:r>
    </w:p>
    <w:p w14:paraId="1E2791E1" w14:textId="77777777" w:rsidR="0096496C" w:rsidRPr="002E7BE7" w:rsidRDefault="0096496C" w:rsidP="0096496C">
      <w:pPr>
        <w:spacing w:after="0" w:line="276" w:lineRule="auto"/>
        <w:ind w:firstLine="720"/>
        <w:rPr>
          <w:rFonts w:ascii="Arial" w:hAnsi="Arial" w:cs="Arial"/>
          <w:sz w:val="24"/>
          <w:szCs w:val="24"/>
        </w:rPr>
      </w:pPr>
      <w:r>
        <w:rPr>
          <w:rFonts w:ascii="Arial" w:hAnsi="Arial" w:cs="Arial"/>
          <w:sz w:val="24"/>
          <w:szCs w:val="24"/>
        </w:rPr>
        <w:t>g</w:t>
      </w:r>
      <w:r w:rsidRPr="002E7BE7">
        <w:rPr>
          <w:rFonts w:ascii="Arial" w:hAnsi="Arial" w:cs="Arial"/>
          <w:sz w:val="24"/>
          <w:szCs w:val="24"/>
        </w:rPr>
        <w:t>.</w:t>
      </w:r>
      <w:r w:rsidRPr="002E7BE7">
        <w:rPr>
          <w:rFonts w:ascii="Arial" w:hAnsi="Arial" w:cs="Arial"/>
          <w:sz w:val="24"/>
          <w:szCs w:val="24"/>
        </w:rPr>
        <w:tab/>
        <w:t>Bid Security NOT mentioned in the Technical Proposal.</w:t>
      </w:r>
    </w:p>
    <w:p w14:paraId="6F14179D" w14:textId="77777777" w:rsidR="0096496C" w:rsidRPr="002E7BE7" w:rsidRDefault="0096496C" w:rsidP="0096496C">
      <w:pPr>
        <w:spacing w:after="0" w:line="276" w:lineRule="auto"/>
        <w:ind w:left="1440" w:hanging="720"/>
        <w:jc w:val="both"/>
        <w:rPr>
          <w:rFonts w:ascii="Arial" w:hAnsi="Arial" w:cs="Arial"/>
          <w:sz w:val="24"/>
          <w:szCs w:val="24"/>
        </w:rPr>
      </w:pPr>
      <w:r>
        <w:rPr>
          <w:rFonts w:ascii="Arial" w:hAnsi="Arial" w:cs="Arial"/>
          <w:sz w:val="24"/>
          <w:szCs w:val="24"/>
        </w:rPr>
        <w:t>h</w:t>
      </w:r>
      <w:r w:rsidRPr="002E7BE7">
        <w:rPr>
          <w:rFonts w:ascii="Arial" w:hAnsi="Arial" w:cs="Arial"/>
          <w:sz w:val="24"/>
          <w:szCs w:val="24"/>
        </w:rPr>
        <w:t>.</w:t>
      </w:r>
      <w:r w:rsidRPr="002E7BE7">
        <w:rPr>
          <w:rFonts w:ascii="Arial" w:hAnsi="Arial" w:cs="Arial"/>
          <w:sz w:val="24"/>
          <w:szCs w:val="24"/>
        </w:rPr>
        <w:tab/>
        <w:t>If validity of offer is NOT quoted as specified in para-3 above or made subject to confirmation later.</w:t>
      </w:r>
    </w:p>
    <w:p w14:paraId="70DAC8AF" w14:textId="77777777" w:rsidR="0096496C" w:rsidRPr="002E7BE7" w:rsidRDefault="0096496C" w:rsidP="0096496C">
      <w:pPr>
        <w:spacing w:after="0" w:line="276" w:lineRule="auto"/>
        <w:ind w:left="1440" w:hanging="720"/>
        <w:jc w:val="both"/>
        <w:rPr>
          <w:rFonts w:ascii="Arial" w:hAnsi="Arial" w:cs="Arial"/>
          <w:sz w:val="24"/>
          <w:szCs w:val="24"/>
        </w:rPr>
      </w:pPr>
      <w:proofErr w:type="spellStart"/>
      <w:r>
        <w:rPr>
          <w:rFonts w:ascii="Arial" w:hAnsi="Arial" w:cs="Arial"/>
          <w:sz w:val="24"/>
          <w:szCs w:val="24"/>
        </w:rPr>
        <w:t>i</w:t>
      </w:r>
      <w:proofErr w:type="spellEnd"/>
      <w:r w:rsidRPr="002E7BE7">
        <w:rPr>
          <w:rFonts w:ascii="Arial" w:hAnsi="Arial" w:cs="Arial"/>
          <w:sz w:val="24"/>
          <w:szCs w:val="24"/>
        </w:rPr>
        <w:t>.</w:t>
      </w:r>
      <w:r w:rsidRPr="002E7BE7">
        <w:rPr>
          <w:rFonts w:ascii="Arial" w:hAnsi="Arial" w:cs="Arial"/>
          <w:sz w:val="24"/>
          <w:szCs w:val="24"/>
        </w:rPr>
        <w:tab/>
        <w:t>Tender specifications / requirement not conforming in general (except MANDATORY CONDITION) which have to be agreed.</w:t>
      </w:r>
    </w:p>
    <w:p w14:paraId="1451DC16" w14:textId="77777777" w:rsidR="0096496C" w:rsidRPr="002E7BE7" w:rsidRDefault="0096496C" w:rsidP="0096496C">
      <w:pPr>
        <w:spacing w:after="0" w:line="276" w:lineRule="auto"/>
        <w:ind w:firstLine="720"/>
        <w:rPr>
          <w:rFonts w:ascii="Arial" w:hAnsi="Arial" w:cs="Arial"/>
          <w:sz w:val="24"/>
          <w:szCs w:val="24"/>
        </w:rPr>
      </w:pPr>
      <w:r>
        <w:rPr>
          <w:rFonts w:ascii="Arial" w:hAnsi="Arial" w:cs="Arial"/>
          <w:sz w:val="24"/>
          <w:szCs w:val="24"/>
        </w:rPr>
        <w:t>j</w:t>
      </w:r>
      <w:r w:rsidRPr="002E7BE7">
        <w:rPr>
          <w:rFonts w:ascii="Arial" w:hAnsi="Arial" w:cs="Arial"/>
          <w:sz w:val="24"/>
          <w:szCs w:val="24"/>
        </w:rPr>
        <w:t>.</w:t>
      </w:r>
      <w:r w:rsidRPr="002E7BE7">
        <w:rPr>
          <w:rFonts w:ascii="Arial" w:hAnsi="Arial" w:cs="Arial"/>
          <w:sz w:val="24"/>
          <w:szCs w:val="24"/>
        </w:rPr>
        <w:tab/>
      </w:r>
      <w:r>
        <w:rPr>
          <w:rFonts w:ascii="Arial" w:hAnsi="Arial" w:cs="Arial"/>
          <w:sz w:val="24"/>
          <w:szCs w:val="24"/>
        </w:rPr>
        <w:t>“</w:t>
      </w:r>
      <w:r w:rsidRPr="002E7BE7">
        <w:rPr>
          <w:rFonts w:ascii="Arial" w:hAnsi="Arial" w:cs="Arial"/>
          <w:sz w:val="24"/>
          <w:szCs w:val="24"/>
        </w:rPr>
        <w:t>Multiple offers</w:t>
      </w:r>
      <w:r>
        <w:rPr>
          <w:rFonts w:ascii="Arial" w:hAnsi="Arial" w:cs="Arial"/>
          <w:sz w:val="24"/>
          <w:szCs w:val="24"/>
        </w:rPr>
        <w:t>”</w:t>
      </w:r>
      <w:r w:rsidRPr="002E7BE7">
        <w:rPr>
          <w:rFonts w:ascii="Arial" w:hAnsi="Arial" w:cs="Arial"/>
          <w:sz w:val="24"/>
          <w:szCs w:val="24"/>
        </w:rPr>
        <w:t>.</w:t>
      </w:r>
    </w:p>
    <w:p w14:paraId="2374EADF" w14:textId="77777777" w:rsidR="0096496C" w:rsidRPr="002E7BE7" w:rsidRDefault="0096496C" w:rsidP="0096496C">
      <w:pPr>
        <w:spacing w:after="0" w:line="276" w:lineRule="auto"/>
        <w:ind w:firstLine="720"/>
        <w:rPr>
          <w:rFonts w:ascii="Arial" w:hAnsi="Arial" w:cs="Arial"/>
          <w:sz w:val="24"/>
          <w:szCs w:val="24"/>
        </w:rPr>
      </w:pPr>
      <w:r>
        <w:rPr>
          <w:rFonts w:ascii="Arial" w:hAnsi="Arial" w:cs="Arial"/>
          <w:sz w:val="24"/>
          <w:szCs w:val="24"/>
        </w:rPr>
        <w:t>k</w:t>
      </w:r>
      <w:r w:rsidRPr="002E7BE7">
        <w:rPr>
          <w:rFonts w:ascii="Arial" w:hAnsi="Arial" w:cs="Arial"/>
          <w:sz w:val="24"/>
          <w:szCs w:val="24"/>
        </w:rPr>
        <w:t>.</w:t>
      </w:r>
      <w:r w:rsidRPr="002E7BE7">
        <w:rPr>
          <w:rFonts w:ascii="Arial" w:hAnsi="Arial" w:cs="Arial"/>
          <w:sz w:val="24"/>
          <w:szCs w:val="24"/>
        </w:rPr>
        <w:tab/>
        <w:t>There is any deviation from General /Special / Technical Instructions provided.</w:t>
      </w:r>
    </w:p>
    <w:p w14:paraId="57632D4D" w14:textId="77777777" w:rsidR="0096496C" w:rsidRPr="002E7BE7" w:rsidRDefault="0096496C" w:rsidP="0096496C">
      <w:pPr>
        <w:spacing w:after="0" w:line="276" w:lineRule="auto"/>
        <w:ind w:left="1440" w:hanging="720"/>
        <w:jc w:val="both"/>
        <w:rPr>
          <w:rFonts w:ascii="Arial" w:hAnsi="Arial" w:cs="Arial"/>
          <w:sz w:val="24"/>
          <w:szCs w:val="24"/>
        </w:rPr>
      </w:pPr>
      <w:proofErr w:type="gramStart"/>
      <w:r>
        <w:rPr>
          <w:rFonts w:ascii="Arial" w:hAnsi="Arial" w:cs="Arial"/>
          <w:sz w:val="24"/>
          <w:szCs w:val="24"/>
        </w:rPr>
        <w:t>l</w:t>
      </w:r>
      <w:proofErr w:type="gramEnd"/>
      <w:r w:rsidRPr="002E7BE7">
        <w:rPr>
          <w:rFonts w:ascii="Arial" w:hAnsi="Arial" w:cs="Arial"/>
          <w:sz w:val="24"/>
          <w:szCs w:val="24"/>
        </w:rPr>
        <w:t>.</w:t>
      </w:r>
      <w:r w:rsidRPr="002E7BE7">
        <w:rPr>
          <w:rFonts w:ascii="Arial" w:hAnsi="Arial" w:cs="Arial"/>
          <w:sz w:val="24"/>
          <w:szCs w:val="24"/>
        </w:rPr>
        <w:tab/>
        <w:t>Offers (Financial / Technical) containing non-initialed / unauthenticated amendments / corrections / overwriting.</w:t>
      </w:r>
    </w:p>
    <w:p w14:paraId="12CDB6F8" w14:textId="77777777" w:rsidR="0096496C" w:rsidRPr="002E7BE7" w:rsidRDefault="0096496C" w:rsidP="0096496C">
      <w:pPr>
        <w:spacing w:after="0" w:line="276" w:lineRule="auto"/>
        <w:ind w:firstLine="720"/>
        <w:rPr>
          <w:rFonts w:ascii="Arial" w:hAnsi="Arial" w:cs="Arial"/>
          <w:sz w:val="24"/>
          <w:szCs w:val="24"/>
        </w:rPr>
      </w:pPr>
      <w:r>
        <w:rPr>
          <w:rFonts w:ascii="Arial" w:hAnsi="Arial" w:cs="Arial"/>
          <w:sz w:val="24"/>
          <w:szCs w:val="24"/>
        </w:rPr>
        <w:t>m</w:t>
      </w:r>
      <w:r w:rsidRPr="002E7BE7">
        <w:rPr>
          <w:rFonts w:ascii="Arial" w:hAnsi="Arial" w:cs="Arial"/>
          <w:sz w:val="24"/>
          <w:szCs w:val="24"/>
        </w:rPr>
        <w:t>.</w:t>
      </w:r>
      <w:r w:rsidRPr="002E7BE7">
        <w:rPr>
          <w:rFonts w:ascii="Arial" w:hAnsi="Arial" w:cs="Arial"/>
          <w:sz w:val="24"/>
          <w:szCs w:val="24"/>
        </w:rPr>
        <w:tab/>
      </w:r>
      <w:r>
        <w:rPr>
          <w:rFonts w:ascii="Arial" w:hAnsi="Arial" w:cs="Arial"/>
          <w:sz w:val="24"/>
          <w:szCs w:val="24"/>
        </w:rPr>
        <w:t>“</w:t>
      </w:r>
      <w:r w:rsidRPr="002E7BE7">
        <w:rPr>
          <w:rFonts w:ascii="Arial" w:hAnsi="Arial" w:cs="Arial"/>
          <w:sz w:val="24"/>
          <w:szCs w:val="24"/>
        </w:rPr>
        <w:t>Multiple rates are quoted against one item</w:t>
      </w:r>
      <w:r>
        <w:rPr>
          <w:rFonts w:ascii="Arial" w:hAnsi="Arial" w:cs="Arial"/>
          <w:sz w:val="24"/>
          <w:szCs w:val="24"/>
        </w:rPr>
        <w:t>”</w:t>
      </w:r>
      <w:r w:rsidRPr="002E7BE7">
        <w:rPr>
          <w:rFonts w:ascii="Arial" w:hAnsi="Arial" w:cs="Arial"/>
          <w:sz w:val="24"/>
          <w:szCs w:val="24"/>
        </w:rPr>
        <w:t>.</w:t>
      </w:r>
    </w:p>
    <w:p w14:paraId="78F11352" w14:textId="77777777" w:rsidR="0096496C" w:rsidRPr="002E7BE7" w:rsidRDefault="0096496C" w:rsidP="0096496C">
      <w:pPr>
        <w:spacing w:after="0" w:line="276" w:lineRule="auto"/>
        <w:ind w:left="1440" w:hanging="720"/>
        <w:jc w:val="both"/>
        <w:rPr>
          <w:rFonts w:ascii="Arial" w:hAnsi="Arial" w:cs="Arial"/>
          <w:sz w:val="24"/>
          <w:szCs w:val="24"/>
        </w:rPr>
      </w:pPr>
      <w:r>
        <w:rPr>
          <w:rFonts w:ascii="Arial" w:hAnsi="Arial" w:cs="Arial"/>
          <w:sz w:val="24"/>
          <w:szCs w:val="24"/>
        </w:rPr>
        <w:t>n</w:t>
      </w:r>
      <w:r w:rsidRPr="002E7BE7">
        <w:rPr>
          <w:rFonts w:ascii="Arial" w:hAnsi="Arial" w:cs="Arial"/>
          <w:sz w:val="24"/>
          <w:szCs w:val="24"/>
        </w:rPr>
        <w:t>.</w:t>
      </w:r>
      <w:r w:rsidRPr="002E7BE7">
        <w:rPr>
          <w:rFonts w:ascii="Arial" w:hAnsi="Arial" w:cs="Arial"/>
          <w:sz w:val="24"/>
          <w:szCs w:val="24"/>
        </w:rPr>
        <w:tab/>
        <w:t>If offer is found to be based on cartel action in connivance with other sources / participants of the tender.</w:t>
      </w:r>
    </w:p>
    <w:p w14:paraId="537F18B7" w14:textId="77777777" w:rsidR="0096496C" w:rsidRPr="00C11F38" w:rsidRDefault="0096496C" w:rsidP="0096496C">
      <w:pPr>
        <w:spacing w:after="0" w:line="276" w:lineRule="auto"/>
        <w:rPr>
          <w:rFonts w:ascii="Arial" w:hAnsi="Arial" w:cs="Arial"/>
          <w:b/>
          <w:bCs/>
          <w:sz w:val="24"/>
          <w:szCs w:val="24"/>
          <w:u w:val="single"/>
        </w:rPr>
      </w:pPr>
      <w:r w:rsidRPr="00C11F38">
        <w:rPr>
          <w:rFonts w:ascii="Arial" w:hAnsi="Arial" w:cs="Arial"/>
          <w:b/>
          <w:bCs/>
          <w:sz w:val="24"/>
          <w:szCs w:val="24"/>
          <w:u w:val="single"/>
        </w:rPr>
        <w:t>Official Secret Act / Non-Disclosure Agreement</w:t>
      </w:r>
    </w:p>
    <w:p w14:paraId="4DE3FBEC" w14:textId="77777777" w:rsidR="0096496C" w:rsidRPr="002E7BE7" w:rsidRDefault="0096496C" w:rsidP="0096496C">
      <w:pPr>
        <w:spacing w:after="0" w:line="276" w:lineRule="auto"/>
        <w:jc w:val="both"/>
        <w:rPr>
          <w:rFonts w:ascii="Arial" w:hAnsi="Arial" w:cs="Arial"/>
          <w:sz w:val="24"/>
          <w:szCs w:val="24"/>
        </w:rPr>
      </w:pPr>
      <w:r w:rsidRPr="002E7BE7">
        <w:rPr>
          <w:rFonts w:ascii="Arial" w:hAnsi="Arial" w:cs="Arial"/>
          <w:sz w:val="24"/>
          <w:szCs w:val="24"/>
        </w:rPr>
        <w:t>2</w:t>
      </w:r>
      <w:r>
        <w:rPr>
          <w:rFonts w:ascii="Arial" w:hAnsi="Arial" w:cs="Arial"/>
          <w:sz w:val="24"/>
          <w:szCs w:val="24"/>
        </w:rPr>
        <w:t>9</w:t>
      </w:r>
      <w:r w:rsidRPr="002E7BE7">
        <w:rPr>
          <w:rFonts w:ascii="Arial" w:hAnsi="Arial" w:cs="Arial"/>
          <w:sz w:val="24"/>
          <w:szCs w:val="24"/>
        </w:rPr>
        <w:t>.</w:t>
      </w:r>
      <w:r w:rsidRPr="002E7BE7">
        <w:rPr>
          <w:rFonts w:ascii="Arial" w:hAnsi="Arial" w:cs="Arial"/>
          <w:sz w:val="24"/>
          <w:szCs w:val="24"/>
        </w:rPr>
        <w:tab/>
        <w:t>All matters connected with this enquiry and subsequent actions arising there from come within the scope of the Official Secret Act, 1923. The firms are requested to ensure complete secrecy regarding the documents and the stores concerned with the enquiry and to limit the number of employees having access to this information.</w:t>
      </w:r>
    </w:p>
    <w:p w14:paraId="3E44659A" w14:textId="77777777" w:rsidR="0096496C" w:rsidRPr="00A9760C" w:rsidRDefault="0096496C" w:rsidP="0096496C">
      <w:pPr>
        <w:spacing w:after="0" w:line="276" w:lineRule="auto"/>
        <w:jc w:val="both"/>
        <w:rPr>
          <w:rFonts w:ascii="Arial" w:hAnsi="Arial" w:cs="Arial"/>
          <w:b/>
          <w:sz w:val="24"/>
          <w:szCs w:val="24"/>
          <w:u w:val="single"/>
        </w:rPr>
      </w:pPr>
      <w:proofErr w:type="spellStart"/>
      <w:r w:rsidRPr="00A9760C">
        <w:rPr>
          <w:rFonts w:ascii="Arial" w:hAnsi="Arial" w:cs="Arial"/>
          <w:b/>
          <w:sz w:val="24"/>
          <w:szCs w:val="24"/>
          <w:u w:val="single"/>
        </w:rPr>
        <w:t>Redressal</w:t>
      </w:r>
      <w:proofErr w:type="spellEnd"/>
      <w:r w:rsidRPr="00A9760C">
        <w:rPr>
          <w:rFonts w:ascii="Arial" w:hAnsi="Arial" w:cs="Arial"/>
          <w:b/>
          <w:sz w:val="24"/>
          <w:szCs w:val="24"/>
          <w:u w:val="single"/>
        </w:rPr>
        <w:t xml:space="preserve"> of Grievances</w:t>
      </w:r>
    </w:p>
    <w:p w14:paraId="60FA88C1" w14:textId="77777777" w:rsidR="0096496C" w:rsidRPr="002E7BE7" w:rsidRDefault="0096496C" w:rsidP="0096496C">
      <w:pPr>
        <w:spacing w:after="0" w:line="276" w:lineRule="auto"/>
        <w:jc w:val="both"/>
        <w:rPr>
          <w:rFonts w:ascii="Arial" w:hAnsi="Arial" w:cs="Arial"/>
          <w:sz w:val="24"/>
          <w:szCs w:val="24"/>
        </w:rPr>
      </w:pPr>
      <w:r>
        <w:rPr>
          <w:rFonts w:ascii="Arial" w:hAnsi="Arial" w:cs="Arial"/>
          <w:sz w:val="24"/>
          <w:szCs w:val="24"/>
        </w:rPr>
        <w:t>30</w:t>
      </w:r>
      <w:r w:rsidRPr="002E7BE7">
        <w:rPr>
          <w:rFonts w:ascii="Arial" w:hAnsi="Arial" w:cs="Arial"/>
          <w:sz w:val="24"/>
          <w:szCs w:val="24"/>
        </w:rPr>
        <w:t>.</w:t>
      </w:r>
      <w:r w:rsidRPr="002E7BE7">
        <w:rPr>
          <w:rFonts w:ascii="Arial" w:hAnsi="Arial" w:cs="Arial"/>
          <w:sz w:val="24"/>
          <w:szCs w:val="24"/>
        </w:rPr>
        <w:tab/>
        <w:t xml:space="preserve">Any bidder feeling aggrieved by any act of this Procuring Agency after submission of bid and prior to the award of contract may lodge a written complaint to the Grievances </w:t>
      </w:r>
      <w:proofErr w:type="spellStart"/>
      <w:r w:rsidRPr="002E7BE7">
        <w:rPr>
          <w:rFonts w:ascii="Arial" w:hAnsi="Arial" w:cs="Arial"/>
          <w:sz w:val="24"/>
          <w:szCs w:val="24"/>
        </w:rPr>
        <w:t>Redressal</w:t>
      </w:r>
      <w:proofErr w:type="spellEnd"/>
      <w:r w:rsidRPr="002E7BE7">
        <w:rPr>
          <w:rFonts w:ascii="Arial" w:hAnsi="Arial" w:cs="Arial"/>
          <w:sz w:val="24"/>
          <w:szCs w:val="24"/>
        </w:rPr>
        <w:t xml:space="preserve"> Committee (GRC) constituted by the Procuring Agency under Rule-48 of PPRA - 2004. Composition and procedure of the GRC is as under:</w:t>
      </w:r>
      <w:r>
        <w:rPr>
          <w:rFonts w:ascii="Arial" w:hAnsi="Arial" w:cs="Arial"/>
          <w:sz w:val="24"/>
          <w:szCs w:val="24"/>
        </w:rPr>
        <w:t xml:space="preserve"> </w:t>
      </w:r>
      <w:r w:rsidRPr="002E7BE7">
        <w:rPr>
          <w:rFonts w:ascii="Arial" w:hAnsi="Arial" w:cs="Arial"/>
          <w:sz w:val="24"/>
          <w:szCs w:val="24"/>
        </w:rPr>
        <w:t>-</w:t>
      </w:r>
    </w:p>
    <w:p w14:paraId="065D3CB8" w14:textId="77777777" w:rsidR="0096496C" w:rsidRPr="002E7BE7" w:rsidRDefault="0096496C" w:rsidP="0096496C">
      <w:pPr>
        <w:spacing w:after="0" w:line="276" w:lineRule="auto"/>
        <w:ind w:firstLine="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Composition</w:t>
      </w:r>
    </w:p>
    <w:p w14:paraId="41EF01D6" w14:textId="77777777" w:rsidR="0096496C" w:rsidRPr="002E7BE7" w:rsidRDefault="0096496C" w:rsidP="0096496C">
      <w:pPr>
        <w:spacing w:after="0" w:line="276" w:lineRule="auto"/>
        <w:ind w:left="720" w:firstLine="720"/>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President. Director Technical (</w:t>
      </w:r>
      <w:proofErr w:type="spellStart"/>
      <w:r w:rsidRPr="002E7BE7">
        <w:rPr>
          <w:rFonts w:ascii="Arial" w:hAnsi="Arial" w:cs="Arial"/>
          <w:sz w:val="24"/>
          <w:szCs w:val="24"/>
        </w:rPr>
        <w:t>Dir</w:t>
      </w:r>
      <w:proofErr w:type="spellEnd"/>
      <w:r w:rsidRPr="002E7BE7">
        <w:rPr>
          <w:rFonts w:ascii="Arial" w:hAnsi="Arial" w:cs="Arial"/>
          <w:sz w:val="24"/>
          <w:szCs w:val="24"/>
        </w:rPr>
        <w:t xml:space="preserve"> Tech)</w:t>
      </w:r>
    </w:p>
    <w:p w14:paraId="092641EB" w14:textId="77777777" w:rsidR="0096496C" w:rsidRPr="002E7BE7" w:rsidRDefault="0096496C" w:rsidP="0096496C">
      <w:pPr>
        <w:spacing w:after="0" w:line="276" w:lineRule="auto"/>
        <w:ind w:left="720" w:firstLine="720"/>
        <w:jc w:val="both"/>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Members</w:t>
      </w:r>
    </w:p>
    <w:p w14:paraId="1BBB7950" w14:textId="77777777" w:rsidR="0096496C" w:rsidRPr="002E7BE7" w:rsidRDefault="0096496C" w:rsidP="0096496C">
      <w:pPr>
        <w:spacing w:after="0" w:line="276" w:lineRule="auto"/>
        <w:ind w:left="1440" w:firstLine="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Member Finance (MF)</w:t>
      </w:r>
    </w:p>
    <w:p w14:paraId="0229BA99" w14:textId="77777777" w:rsidR="0096496C" w:rsidRPr="002E7BE7" w:rsidRDefault="0096496C" w:rsidP="0096496C">
      <w:pPr>
        <w:spacing w:after="0" w:line="276" w:lineRule="auto"/>
        <w:ind w:left="1440" w:firstLine="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Director Procurement (</w:t>
      </w:r>
      <w:proofErr w:type="spellStart"/>
      <w:r w:rsidRPr="002E7BE7">
        <w:rPr>
          <w:rFonts w:ascii="Arial" w:hAnsi="Arial" w:cs="Arial"/>
          <w:sz w:val="24"/>
          <w:szCs w:val="24"/>
        </w:rPr>
        <w:t>Dir</w:t>
      </w:r>
      <w:proofErr w:type="spellEnd"/>
      <w:r w:rsidRPr="002E7BE7">
        <w:rPr>
          <w:rFonts w:ascii="Arial" w:hAnsi="Arial" w:cs="Arial"/>
          <w:sz w:val="24"/>
          <w:szCs w:val="24"/>
        </w:rPr>
        <w:t xml:space="preserve"> </w:t>
      </w:r>
      <w:proofErr w:type="spellStart"/>
      <w:r w:rsidRPr="002E7BE7">
        <w:rPr>
          <w:rFonts w:ascii="Arial" w:hAnsi="Arial" w:cs="Arial"/>
          <w:sz w:val="24"/>
          <w:szCs w:val="24"/>
        </w:rPr>
        <w:t>Proc</w:t>
      </w:r>
      <w:proofErr w:type="spellEnd"/>
      <w:r w:rsidRPr="002E7BE7">
        <w:rPr>
          <w:rFonts w:ascii="Arial" w:hAnsi="Arial" w:cs="Arial"/>
          <w:sz w:val="24"/>
          <w:szCs w:val="24"/>
        </w:rPr>
        <w:t>)</w:t>
      </w:r>
    </w:p>
    <w:p w14:paraId="15E82C78" w14:textId="77777777" w:rsidR="0096496C" w:rsidRPr="002E7BE7" w:rsidRDefault="0096496C" w:rsidP="0096496C">
      <w:pPr>
        <w:spacing w:after="0" w:line="276" w:lineRule="auto"/>
        <w:ind w:left="1440" w:firstLine="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M</w:t>
      </w:r>
      <w:r>
        <w:rPr>
          <w:rFonts w:ascii="Arial" w:hAnsi="Arial" w:cs="Arial"/>
          <w:sz w:val="24"/>
          <w:szCs w:val="24"/>
        </w:rPr>
        <w:t xml:space="preserve">anaging </w:t>
      </w:r>
      <w:r w:rsidRPr="002E7BE7">
        <w:rPr>
          <w:rFonts w:ascii="Arial" w:hAnsi="Arial" w:cs="Arial"/>
          <w:sz w:val="24"/>
          <w:szCs w:val="24"/>
        </w:rPr>
        <w:t>D</w:t>
      </w:r>
      <w:r>
        <w:rPr>
          <w:rFonts w:ascii="Arial" w:hAnsi="Arial" w:cs="Arial"/>
          <w:sz w:val="24"/>
          <w:szCs w:val="24"/>
        </w:rPr>
        <w:t>irector</w:t>
      </w:r>
      <w:r w:rsidRPr="002E7BE7">
        <w:rPr>
          <w:rFonts w:ascii="Arial" w:hAnsi="Arial" w:cs="Arial"/>
          <w:sz w:val="24"/>
          <w:szCs w:val="24"/>
        </w:rPr>
        <w:t xml:space="preserve"> (ARDIC)</w:t>
      </w:r>
    </w:p>
    <w:p w14:paraId="06FEA382" w14:textId="77777777" w:rsidR="0096496C" w:rsidRPr="002E7BE7" w:rsidRDefault="0096496C" w:rsidP="0096496C">
      <w:pPr>
        <w:spacing w:after="0" w:line="276" w:lineRule="auto"/>
        <w:ind w:firstLine="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Procedure</w:t>
      </w:r>
    </w:p>
    <w:p w14:paraId="71D36746" w14:textId="77777777" w:rsidR="0096496C" w:rsidRPr="002E7BE7" w:rsidRDefault="0096496C" w:rsidP="0096496C">
      <w:pPr>
        <w:spacing w:after="0" w:line="276" w:lineRule="auto"/>
        <w:ind w:left="1440" w:hanging="720"/>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Bidder may lodge a written complaint addressed to (Managing Director ARDIC) not later than fifteen days after the announcement of bid evaluation report under Rule - 35 of PPRA - 2021. Complaint received 15 days after the announcement of Bid Evaluation Report will not be entertained.</w:t>
      </w:r>
    </w:p>
    <w:p w14:paraId="562DD958" w14:textId="77777777" w:rsidR="0096496C" w:rsidRPr="002E7BE7" w:rsidRDefault="0096496C" w:rsidP="003D6912">
      <w:pPr>
        <w:spacing w:after="0" w:line="360" w:lineRule="auto"/>
        <w:ind w:left="1440" w:hanging="720"/>
        <w:jc w:val="both"/>
        <w:rPr>
          <w:rFonts w:ascii="Arial" w:hAnsi="Arial" w:cs="Arial"/>
          <w:sz w:val="24"/>
          <w:szCs w:val="24"/>
        </w:rPr>
      </w:pPr>
      <w:r w:rsidRPr="002E7BE7">
        <w:rPr>
          <w:rFonts w:ascii="Arial" w:hAnsi="Arial" w:cs="Arial"/>
          <w:sz w:val="24"/>
          <w:szCs w:val="24"/>
        </w:rPr>
        <w:lastRenderedPageBreak/>
        <w:t>(2)</w:t>
      </w:r>
      <w:r w:rsidRPr="002E7BE7">
        <w:rPr>
          <w:rFonts w:ascii="Arial" w:hAnsi="Arial" w:cs="Arial"/>
          <w:sz w:val="24"/>
          <w:szCs w:val="24"/>
        </w:rPr>
        <w:tab/>
        <w:t>Decision of GRC shall be intimated to the complainant within 15</w:t>
      </w:r>
      <w:r>
        <w:rPr>
          <w:rFonts w:ascii="Arial" w:hAnsi="Arial" w:cs="Arial"/>
          <w:sz w:val="24"/>
          <w:szCs w:val="24"/>
        </w:rPr>
        <w:t xml:space="preserve"> x </w:t>
      </w:r>
      <w:r w:rsidRPr="002E7BE7">
        <w:rPr>
          <w:rFonts w:ascii="Arial" w:hAnsi="Arial" w:cs="Arial"/>
          <w:sz w:val="24"/>
          <w:szCs w:val="24"/>
        </w:rPr>
        <w:t>days of filing the written complaint.</w:t>
      </w:r>
    </w:p>
    <w:p w14:paraId="37F7FAFB" w14:textId="77777777" w:rsidR="0096496C" w:rsidRPr="002E7BE7" w:rsidRDefault="0096496C" w:rsidP="003D6912">
      <w:pPr>
        <w:spacing w:after="0" w:line="360" w:lineRule="auto"/>
        <w:ind w:firstLine="720"/>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t xml:space="preserve">Decisions of the GRC shall be binding on all the parties. </w:t>
      </w:r>
    </w:p>
    <w:p w14:paraId="3F644C3F" w14:textId="77777777" w:rsidR="0096496C" w:rsidRPr="002E7BE7" w:rsidRDefault="0096496C" w:rsidP="003D6912">
      <w:pPr>
        <w:spacing w:after="0" w:line="360" w:lineRule="auto"/>
        <w:ind w:left="1440" w:hanging="720"/>
        <w:jc w:val="both"/>
        <w:rPr>
          <w:rFonts w:ascii="Arial" w:hAnsi="Arial" w:cs="Arial"/>
          <w:sz w:val="24"/>
          <w:szCs w:val="24"/>
        </w:rPr>
      </w:pPr>
      <w:r w:rsidRPr="002E7BE7">
        <w:rPr>
          <w:rFonts w:ascii="Arial" w:hAnsi="Arial" w:cs="Arial"/>
          <w:sz w:val="24"/>
          <w:szCs w:val="24"/>
        </w:rPr>
        <w:t>(4)</w:t>
      </w:r>
      <w:r w:rsidRPr="002E7BE7">
        <w:rPr>
          <w:rFonts w:ascii="Arial" w:hAnsi="Arial" w:cs="Arial"/>
          <w:sz w:val="24"/>
          <w:szCs w:val="24"/>
        </w:rPr>
        <w:tab/>
        <w:t>Bidders lodging an appeal must be clear that act of lodging a complaint shall not warrant suspension of procurement of procurement process.</w:t>
      </w:r>
    </w:p>
    <w:p w14:paraId="05CDD74B" w14:textId="77777777" w:rsidR="0096496C" w:rsidRPr="002E7BE7" w:rsidRDefault="0096496C" w:rsidP="003D6912">
      <w:pPr>
        <w:spacing w:after="0" w:line="360" w:lineRule="auto"/>
        <w:ind w:left="1440" w:hanging="720"/>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t>Firm having mala fide intentions of undermining the procurement / development process by lodging a complaint shall be liable to disciplinary action.</w:t>
      </w:r>
    </w:p>
    <w:p w14:paraId="44C919E2" w14:textId="77777777" w:rsidR="0096496C" w:rsidRPr="002E7BE7" w:rsidRDefault="0096496C" w:rsidP="003D6912">
      <w:pPr>
        <w:spacing w:after="0" w:line="360" w:lineRule="auto"/>
        <w:ind w:left="1440" w:hanging="720"/>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t>Firms will highlight specific grievance in the complaint to be addressed and will avoid unnecessary blame game.</w:t>
      </w:r>
    </w:p>
    <w:p w14:paraId="71F2D16F" w14:textId="77777777" w:rsidR="0096496C" w:rsidRDefault="0096496C" w:rsidP="003D6912">
      <w:pPr>
        <w:spacing w:after="0" w:line="360" w:lineRule="auto"/>
        <w:ind w:left="1440" w:hanging="720"/>
        <w:jc w:val="both"/>
        <w:rPr>
          <w:rFonts w:ascii="Arial" w:hAnsi="Arial" w:cs="Arial"/>
          <w:sz w:val="24"/>
          <w:szCs w:val="24"/>
        </w:rPr>
      </w:pPr>
      <w:r w:rsidRPr="002E7BE7">
        <w:rPr>
          <w:rFonts w:ascii="Arial" w:hAnsi="Arial" w:cs="Arial"/>
          <w:sz w:val="24"/>
          <w:szCs w:val="24"/>
        </w:rPr>
        <w:t>(7)</w:t>
      </w:r>
      <w:r w:rsidRPr="002E7BE7">
        <w:rPr>
          <w:rFonts w:ascii="Arial" w:hAnsi="Arial" w:cs="Arial"/>
          <w:sz w:val="24"/>
          <w:szCs w:val="24"/>
        </w:rPr>
        <w:tab/>
        <w:t>Complaint must be personally signed by the authorized signatory and must be delivered through registered mail on the address mentioned in this document.</w:t>
      </w:r>
    </w:p>
    <w:p w14:paraId="0B598377" w14:textId="77777777" w:rsidR="0096496C" w:rsidRPr="002E7BE7" w:rsidRDefault="0096496C" w:rsidP="003D6912">
      <w:pPr>
        <w:spacing w:after="0" w:line="360" w:lineRule="auto"/>
        <w:ind w:left="1440" w:hanging="720"/>
        <w:jc w:val="both"/>
        <w:rPr>
          <w:rFonts w:ascii="Arial" w:hAnsi="Arial" w:cs="Arial"/>
          <w:sz w:val="24"/>
          <w:szCs w:val="24"/>
        </w:rPr>
      </w:pPr>
    </w:p>
    <w:p w14:paraId="041534B1" w14:textId="77777777" w:rsidR="0096496C" w:rsidRDefault="0096496C" w:rsidP="003D6912">
      <w:pPr>
        <w:spacing w:after="0" w:line="360" w:lineRule="auto"/>
        <w:jc w:val="both"/>
        <w:rPr>
          <w:rFonts w:ascii="Arial" w:hAnsi="Arial" w:cs="Arial"/>
          <w:b/>
          <w:bCs/>
          <w:sz w:val="24"/>
          <w:szCs w:val="24"/>
          <w:u w:val="single"/>
        </w:rPr>
      </w:pPr>
      <w:r w:rsidRPr="00A448B5">
        <w:rPr>
          <w:rFonts w:ascii="Arial" w:hAnsi="Arial" w:cs="Arial"/>
          <w:b/>
          <w:bCs/>
          <w:sz w:val="24"/>
          <w:szCs w:val="24"/>
          <w:u w:val="single"/>
        </w:rPr>
        <w:t>Miscellaneous</w:t>
      </w:r>
    </w:p>
    <w:p w14:paraId="3C931037" w14:textId="77777777" w:rsidR="0096496C" w:rsidRPr="00A448B5" w:rsidRDefault="0096496C" w:rsidP="003D6912">
      <w:pPr>
        <w:spacing w:after="0" w:line="360" w:lineRule="auto"/>
        <w:jc w:val="both"/>
        <w:rPr>
          <w:rFonts w:ascii="Arial" w:hAnsi="Arial" w:cs="Arial"/>
          <w:b/>
          <w:bCs/>
          <w:sz w:val="24"/>
          <w:szCs w:val="24"/>
          <w:u w:val="single"/>
        </w:rPr>
      </w:pPr>
    </w:p>
    <w:p w14:paraId="70E1E45F" w14:textId="77777777" w:rsidR="0096496C" w:rsidRDefault="0096496C" w:rsidP="003D6912">
      <w:pPr>
        <w:spacing w:after="0" w:line="360" w:lineRule="auto"/>
        <w:jc w:val="both"/>
        <w:rPr>
          <w:rFonts w:ascii="Arial" w:hAnsi="Arial" w:cs="Arial"/>
          <w:sz w:val="24"/>
          <w:szCs w:val="24"/>
        </w:rPr>
      </w:pPr>
      <w:r>
        <w:rPr>
          <w:rFonts w:ascii="Arial" w:hAnsi="Arial" w:cs="Arial"/>
          <w:sz w:val="24"/>
          <w:szCs w:val="24"/>
        </w:rPr>
        <w:t>31</w:t>
      </w:r>
      <w:r w:rsidRPr="002E7BE7">
        <w:rPr>
          <w:rFonts w:ascii="Arial" w:hAnsi="Arial" w:cs="Arial"/>
          <w:sz w:val="24"/>
          <w:szCs w:val="24"/>
        </w:rPr>
        <w:t>.</w:t>
      </w:r>
      <w:r w:rsidRPr="002E7BE7">
        <w:rPr>
          <w:rFonts w:ascii="Arial" w:hAnsi="Arial" w:cs="Arial"/>
          <w:sz w:val="24"/>
          <w:szCs w:val="24"/>
        </w:rPr>
        <w:tab/>
      </w:r>
      <w:r w:rsidRPr="00B73FCF">
        <w:rPr>
          <w:rFonts w:ascii="Arial" w:hAnsi="Arial" w:cs="Arial"/>
          <w:b/>
          <w:bCs/>
          <w:sz w:val="24"/>
          <w:szCs w:val="24"/>
          <w:u w:val="single"/>
        </w:rPr>
        <w:t>Address</w:t>
      </w:r>
      <w:r w:rsidRPr="002E7BE7">
        <w:rPr>
          <w:rFonts w:ascii="Arial" w:hAnsi="Arial" w:cs="Arial"/>
          <w:sz w:val="24"/>
          <w:szCs w:val="24"/>
        </w:rPr>
        <w:t>. Address for submission of Bids and lodging complaints to the GRC is as under:</w:t>
      </w:r>
      <w:r>
        <w:rPr>
          <w:rFonts w:ascii="Arial" w:hAnsi="Arial" w:cs="Arial"/>
          <w:sz w:val="24"/>
          <w:szCs w:val="24"/>
        </w:rPr>
        <w:t xml:space="preserve"> </w:t>
      </w:r>
      <w:r w:rsidRPr="002E7BE7">
        <w:rPr>
          <w:rFonts w:ascii="Arial" w:hAnsi="Arial" w:cs="Arial"/>
          <w:sz w:val="24"/>
          <w:szCs w:val="24"/>
        </w:rPr>
        <w:t xml:space="preserve">- </w:t>
      </w:r>
    </w:p>
    <w:p w14:paraId="2502FAE9" w14:textId="77777777" w:rsidR="0096496C" w:rsidRPr="002E7BE7" w:rsidRDefault="0096496C" w:rsidP="003D6912">
      <w:pPr>
        <w:spacing w:after="0" w:line="360" w:lineRule="auto"/>
        <w:jc w:val="both"/>
        <w:rPr>
          <w:rFonts w:ascii="Arial" w:hAnsi="Arial" w:cs="Arial"/>
          <w:sz w:val="24"/>
          <w:szCs w:val="24"/>
        </w:rPr>
      </w:pPr>
    </w:p>
    <w:p w14:paraId="7E6093C8" w14:textId="77777777" w:rsidR="0096496C" w:rsidRPr="002E7BE7" w:rsidRDefault="0096496C" w:rsidP="003D6912">
      <w:pPr>
        <w:spacing w:after="0" w:line="276" w:lineRule="auto"/>
        <w:ind w:firstLine="720"/>
        <w:jc w:val="both"/>
        <w:rPr>
          <w:rFonts w:ascii="Arial" w:hAnsi="Arial" w:cs="Arial"/>
          <w:sz w:val="24"/>
          <w:szCs w:val="24"/>
        </w:rPr>
      </w:pPr>
      <w:r>
        <w:rPr>
          <w:rFonts w:ascii="Arial" w:hAnsi="Arial" w:cs="Arial"/>
          <w:sz w:val="24"/>
          <w:szCs w:val="24"/>
        </w:rPr>
        <w:t>a</w:t>
      </w:r>
      <w:r w:rsidRPr="002E7BE7">
        <w:rPr>
          <w:rFonts w:ascii="Arial" w:hAnsi="Arial" w:cs="Arial"/>
          <w:sz w:val="24"/>
          <w:szCs w:val="24"/>
        </w:rPr>
        <w:t>.</w:t>
      </w:r>
      <w:r w:rsidRPr="002E7BE7">
        <w:rPr>
          <w:rFonts w:ascii="Arial" w:hAnsi="Arial" w:cs="Arial"/>
          <w:sz w:val="24"/>
          <w:szCs w:val="24"/>
        </w:rPr>
        <w:tab/>
        <w:t>Submission of Bid</w:t>
      </w:r>
      <w:r>
        <w:rPr>
          <w:rFonts w:ascii="Arial" w:hAnsi="Arial" w:cs="Arial"/>
          <w:sz w:val="24"/>
          <w:szCs w:val="24"/>
        </w:rPr>
        <w:t>ding Documents.</w:t>
      </w:r>
      <w:r w:rsidRPr="002E7BE7">
        <w:rPr>
          <w:rFonts w:ascii="Arial" w:hAnsi="Arial" w:cs="Arial"/>
          <w:sz w:val="24"/>
          <w:szCs w:val="24"/>
        </w:rPr>
        <w:t xml:space="preserve"> </w:t>
      </w:r>
      <w:r>
        <w:rPr>
          <w:rFonts w:ascii="Arial" w:hAnsi="Arial" w:cs="Arial"/>
          <w:sz w:val="24"/>
          <w:szCs w:val="24"/>
        </w:rPr>
        <w:tab/>
      </w:r>
      <w:r w:rsidRPr="002E7BE7">
        <w:rPr>
          <w:rFonts w:ascii="Arial" w:hAnsi="Arial" w:cs="Arial"/>
          <w:sz w:val="24"/>
          <w:szCs w:val="24"/>
        </w:rPr>
        <w:t>Assistant Works Manager</w:t>
      </w:r>
    </w:p>
    <w:p w14:paraId="5A126960" w14:textId="77777777" w:rsidR="0096496C" w:rsidRPr="002E7BE7" w:rsidRDefault="0096496C" w:rsidP="003D6912">
      <w:pPr>
        <w:spacing w:after="0" w:line="276" w:lineRule="auto"/>
        <w:ind w:left="5040" w:firstLine="720"/>
        <w:jc w:val="both"/>
        <w:rPr>
          <w:rFonts w:ascii="Arial" w:hAnsi="Arial" w:cs="Arial"/>
          <w:sz w:val="24"/>
          <w:szCs w:val="24"/>
        </w:rPr>
      </w:pPr>
      <w:r w:rsidRPr="002E7BE7">
        <w:rPr>
          <w:rFonts w:ascii="Arial" w:hAnsi="Arial" w:cs="Arial"/>
          <w:sz w:val="24"/>
          <w:szCs w:val="24"/>
        </w:rPr>
        <w:t>Deputy Assistant Director (Procurement)</w:t>
      </w:r>
    </w:p>
    <w:p w14:paraId="0F615C53" w14:textId="77777777" w:rsidR="0096496C" w:rsidRPr="002E7BE7" w:rsidRDefault="0096496C" w:rsidP="003D6912">
      <w:pPr>
        <w:spacing w:after="0" w:line="276" w:lineRule="auto"/>
        <w:ind w:left="5040" w:firstLine="720"/>
        <w:jc w:val="both"/>
        <w:rPr>
          <w:rFonts w:ascii="Arial" w:hAnsi="Arial" w:cs="Arial"/>
          <w:sz w:val="24"/>
          <w:szCs w:val="24"/>
        </w:rPr>
      </w:pPr>
      <w:r w:rsidRPr="002E7BE7">
        <w:rPr>
          <w:rFonts w:ascii="Arial" w:hAnsi="Arial" w:cs="Arial"/>
          <w:sz w:val="24"/>
          <w:szCs w:val="24"/>
        </w:rPr>
        <w:t>ARDIC Gate (Tender Document)</w:t>
      </w:r>
    </w:p>
    <w:p w14:paraId="251F8477" w14:textId="77777777" w:rsidR="0096496C" w:rsidRPr="002E7BE7" w:rsidRDefault="0096496C" w:rsidP="003D6912">
      <w:pPr>
        <w:spacing w:after="0" w:line="276" w:lineRule="auto"/>
        <w:ind w:left="5040" w:firstLine="720"/>
        <w:jc w:val="both"/>
        <w:rPr>
          <w:rFonts w:ascii="Arial" w:hAnsi="Arial" w:cs="Arial"/>
          <w:sz w:val="24"/>
          <w:szCs w:val="24"/>
        </w:rPr>
      </w:pPr>
      <w:r w:rsidRPr="002E7BE7">
        <w:rPr>
          <w:rFonts w:ascii="Arial" w:hAnsi="Arial" w:cs="Arial"/>
          <w:sz w:val="24"/>
          <w:szCs w:val="24"/>
        </w:rPr>
        <w:t xml:space="preserve">Heavy Industries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Cantt</w:t>
      </w:r>
      <w:proofErr w:type="spellEnd"/>
    </w:p>
    <w:p w14:paraId="4529986E" w14:textId="77777777" w:rsidR="0096496C" w:rsidRPr="002E7BE7" w:rsidRDefault="0096496C" w:rsidP="003D6912">
      <w:pPr>
        <w:spacing w:after="0" w:line="276" w:lineRule="auto"/>
        <w:ind w:left="5040" w:firstLine="720"/>
        <w:jc w:val="both"/>
        <w:rPr>
          <w:rFonts w:ascii="Arial" w:hAnsi="Arial" w:cs="Arial"/>
          <w:sz w:val="24"/>
          <w:szCs w:val="24"/>
        </w:rPr>
      </w:pPr>
      <w:r w:rsidRPr="002E7BE7">
        <w:rPr>
          <w:rFonts w:ascii="Arial" w:hAnsi="Arial" w:cs="Arial"/>
          <w:sz w:val="24"/>
          <w:szCs w:val="24"/>
        </w:rPr>
        <w:t>Tel: 051</w:t>
      </w:r>
      <w:r>
        <w:rPr>
          <w:rFonts w:ascii="Arial" w:hAnsi="Arial" w:cs="Arial"/>
          <w:sz w:val="24"/>
          <w:szCs w:val="24"/>
        </w:rPr>
        <w:t>-</w:t>
      </w:r>
      <w:r w:rsidRPr="002E7BE7">
        <w:rPr>
          <w:rFonts w:ascii="Arial" w:hAnsi="Arial" w:cs="Arial"/>
          <w:sz w:val="24"/>
          <w:szCs w:val="24"/>
        </w:rPr>
        <w:t>9315</w:t>
      </w:r>
      <w:r>
        <w:rPr>
          <w:rFonts w:ascii="Arial" w:hAnsi="Arial" w:cs="Arial"/>
          <w:sz w:val="24"/>
          <w:szCs w:val="24"/>
        </w:rPr>
        <w:t>333 (Extension 63045)</w:t>
      </w:r>
    </w:p>
    <w:p w14:paraId="67C98D93" w14:textId="77777777" w:rsidR="0096496C" w:rsidRDefault="0096496C" w:rsidP="003D6912">
      <w:pPr>
        <w:spacing w:after="0" w:line="276" w:lineRule="auto"/>
        <w:ind w:left="5040" w:firstLine="720"/>
        <w:jc w:val="both"/>
        <w:rPr>
          <w:rFonts w:ascii="Arial" w:hAnsi="Arial" w:cs="Arial"/>
          <w:sz w:val="24"/>
          <w:szCs w:val="24"/>
        </w:rPr>
      </w:pPr>
      <w:r w:rsidRPr="002E7BE7">
        <w:rPr>
          <w:rFonts w:ascii="Arial" w:hAnsi="Arial" w:cs="Arial"/>
          <w:sz w:val="24"/>
          <w:szCs w:val="24"/>
        </w:rPr>
        <w:t>E-Mail: snpar@hit.gov.pk</w:t>
      </w:r>
    </w:p>
    <w:p w14:paraId="3A492388" w14:textId="77777777" w:rsidR="0096496C" w:rsidRPr="002E7BE7" w:rsidRDefault="0096496C" w:rsidP="003D6912">
      <w:pPr>
        <w:spacing w:after="0" w:line="276" w:lineRule="auto"/>
        <w:ind w:left="5040" w:firstLine="720"/>
        <w:jc w:val="both"/>
        <w:rPr>
          <w:rFonts w:ascii="Arial" w:hAnsi="Arial" w:cs="Arial"/>
          <w:sz w:val="24"/>
          <w:szCs w:val="24"/>
        </w:rPr>
      </w:pPr>
    </w:p>
    <w:p w14:paraId="22E4FE29" w14:textId="77777777" w:rsidR="0096496C" w:rsidRPr="002E7BE7" w:rsidRDefault="0096496C" w:rsidP="003D6912">
      <w:pPr>
        <w:spacing w:after="0" w:line="276" w:lineRule="auto"/>
        <w:ind w:firstLine="720"/>
        <w:jc w:val="both"/>
        <w:rPr>
          <w:rFonts w:ascii="Arial" w:hAnsi="Arial" w:cs="Arial"/>
          <w:sz w:val="24"/>
          <w:szCs w:val="24"/>
        </w:rPr>
      </w:pPr>
      <w:r>
        <w:rPr>
          <w:rFonts w:ascii="Arial" w:hAnsi="Arial" w:cs="Arial"/>
          <w:sz w:val="24"/>
          <w:szCs w:val="24"/>
        </w:rPr>
        <w:t>b</w:t>
      </w:r>
      <w:r w:rsidRPr="002E7BE7">
        <w:rPr>
          <w:rFonts w:ascii="Arial" w:hAnsi="Arial" w:cs="Arial"/>
          <w:sz w:val="24"/>
          <w:szCs w:val="24"/>
        </w:rPr>
        <w:t>.</w:t>
      </w:r>
      <w:r w:rsidRPr="002E7BE7">
        <w:rPr>
          <w:rFonts w:ascii="Arial" w:hAnsi="Arial" w:cs="Arial"/>
          <w:sz w:val="24"/>
          <w:szCs w:val="24"/>
        </w:rPr>
        <w:tab/>
        <w:t>Lodging complaints</w:t>
      </w:r>
      <w:r>
        <w:rPr>
          <w:rFonts w:ascii="Arial" w:hAnsi="Arial" w:cs="Arial"/>
          <w:sz w:val="24"/>
          <w:szCs w:val="24"/>
        </w:rPr>
        <w:t>.</w:t>
      </w:r>
      <w:r w:rsidRPr="002E7BE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2E7BE7">
        <w:rPr>
          <w:rFonts w:ascii="Arial" w:hAnsi="Arial" w:cs="Arial"/>
          <w:sz w:val="24"/>
          <w:szCs w:val="24"/>
        </w:rPr>
        <w:t>Managing Director (ARDIC)</w:t>
      </w:r>
    </w:p>
    <w:p w14:paraId="45F737FF" w14:textId="77777777" w:rsidR="0096496C" w:rsidRPr="002E7BE7" w:rsidRDefault="0096496C" w:rsidP="003D6912">
      <w:pPr>
        <w:spacing w:after="0" w:line="276" w:lineRule="auto"/>
        <w:ind w:left="5040" w:firstLine="720"/>
        <w:jc w:val="both"/>
        <w:rPr>
          <w:rFonts w:ascii="Arial" w:hAnsi="Arial" w:cs="Arial"/>
          <w:sz w:val="24"/>
          <w:szCs w:val="24"/>
        </w:rPr>
      </w:pPr>
      <w:r w:rsidRPr="002E7BE7">
        <w:rPr>
          <w:rFonts w:ascii="Arial" w:hAnsi="Arial" w:cs="Arial"/>
          <w:sz w:val="24"/>
          <w:szCs w:val="24"/>
        </w:rPr>
        <w:t xml:space="preserve">Heavy Industries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Cantt</w:t>
      </w:r>
      <w:proofErr w:type="spellEnd"/>
    </w:p>
    <w:p w14:paraId="382C07F4" w14:textId="77777777" w:rsidR="0096496C" w:rsidRPr="002E7BE7" w:rsidRDefault="0096496C" w:rsidP="003D6912">
      <w:pPr>
        <w:spacing w:after="0" w:line="276" w:lineRule="auto"/>
        <w:ind w:left="5040" w:firstLine="720"/>
        <w:jc w:val="both"/>
        <w:rPr>
          <w:rFonts w:ascii="Arial" w:hAnsi="Arial" w:cs="Arial"/>
          <w:sz w:val="24"/>
          <w:szCs w:val="24"/>
        </w:rPr>
      </w:pPr>
      <w:r w:rsidRPr="002E7BE7">
        <w:rPr>
          <w:rFonts w:ascii="Arial" w:hAnsi="Arial" w:cs="Arial"/>
          <w:sz w:val="24"/>
          <w:szCs w:val="24"/>
        </w:rPr>
        <w:t>Tel: 051</w:t>
      </w:r>
      <w:r>
        <w:rPr>
          <w:rFonts w:ascii="Arial" w:hAnsi="Arial" w:cs="Arial"/>
          <w:sz w:val="24"/>
          <w:szCs w:val="24"/>
        </w:rPr>
        <w:t>-</w:t>
      </w:r>
      <w:r w:rsidRPr="002E7BE7">
        <w:rPr>
          <w:rFonts w:ascii="Arial" w:hAnsi="Arial" w:cs="Arial"/>
          <w:sz w:val="24"/>
          <w:szCs w:val="24"/>
        </w:rPr>
        <w:t>9315188</w:t>
      </w:r>
    </w:p>
    <w:p w14:paraId="0C39FF13" w14:textId="77777777" w:rsidR="0096496C" w:rsidRDefault="0096496C" w:rsidP="003D6912">
      <w:pPr>
        <w:spacing w:after="0" w:line="276" w:lineRule="auto"/>
        <w:ind w:left="5040" w:firstLine="720"/>
        <w:jc w:val="both"/>
        <w:rPr>
          <w:rFonts w:ascii="Arial" w:hAnsi="Arial" w:cs="Arial"/>
          <w:sz w:val="24"/>
          <w:szCs w:val="24"/>
        </w:rPr>
        <w:sectPr w:rsidR="0096496C" w:rsidSect="00887EAF">
          <w:headerReference w:type="default" r:id="rId11"/>
          <w:pgSz w:w="11906" w:h="16838" w:code="9"/>
          <w:pgMar w:top="720" w:right="720" w:bottom="720" w:left="720" w:header="708" w:footer="708" w:gutter="0"/>
          <w:cols w:space="708"/>
          <w:docGrid w:linePitch="360"/>
        </w:sectPr>
      </w:pPr>
      <w:r w:rsidRPr="002E7BE7">
        <w:rPr>
          <w:rFonts w:ascii="Arial" w:hAnsi="Arial" w:cs="Arial"/>
          <w:sz w:val="24"/>
          <w:szCs w:val="24"/>
        </w:rPr>
        <w:t xml:space="preserve">E-Mail: </w:t>
      </w:r>
      <w:r>
        <w:rPr>
          <w:rFonts w:ascii="Arial" w:hAnsi="Arial" w:cs="Arial"/>
          <w:sz w:val="24"/>
          <w:szCs w:val="24"/>
        </w:rPr>
        <w:t>md</w:t>
      </w:r>
      <w:r w:rsidRPr="002E7BE7">
        <w:rPr>
          <w:rFonts w:ascii="Arial" w:hAnsi="Arial" w:cs="Arial"/>
          <w:sz w:val="24"/>
          <w:szCs w:val="24"/>
        </w:rPr>
        <w:t>ar@hit.gov.p</w:t>
      </w:r>
      <w:r>
        <w:rPr>
          <w:rFonts w:ascii="Arial" w:hAnsi="Arial" w:cs="Arial"/>
          <w:sz w:val="24"/>
          <w:szCs w:val="24"/>
        </w:rPr>
        <w:t>k</w:t>
      </w:r>
    </w:p>
    <w:p w14:paraId="398D14F8" w14:textId="038EE3ED" w:rsidR="004F64E1" w:rsidRDefault="004F64E1" w:rsidP="004F64E1">
      <w:pPr>
        <w:spacing w:before="93" w:line="343" w:lineRule="auto"/>
        <w:ind w:left="2263" w:firstLine="4791"/>
        <w:jc w:val="right"/>
        <w:rPr>
          <w:rFonts w:ascii="Arial" w:hAnsi="Arial" w:cs="Arial"/>
          <w:b/>
          <w:spacing w:val="-7"/>
          <w:sz w:val="24"/>
          <w:szCs w:val="24"/>
          <w:u w:val="thick"/>
        </w:rPr>
      </w:pPr>
      <w:r w:rsidRPr="0076771D">
        <w:rPr>
          <w:rFonts w:ascii="Arial" w:hAnsi="Arial" w:cs="Arial"/>
          <w:b/>
          <w:sz w:val="24"/>
          <w:szCs w:val="24"/>
          <w:u w:val="thick"/>
        </w:rPr>
        <w:lastRenderedPageBreak/>
        <w:t>Annex</w:t>
      </w:r>
      <w:r>
        <w:rPr>
          <w:rFonts w:ascii="Arial" w:hAnsi="Arial" w:cs="Arial"/>
          <w:b/>
          <w:sz w:val="24"/>
          <w:szCs w:val="24"/>
          <w:u w:val="thick"/>
        </w:rPr>
        <w:t>ure</w:t>
      </w:r>
      <w:r w:rsidRPr="0076771D">
        <w:rPr>
          <w:rFonts w:ascii="Arial" w:hAnsi="Arial" w:cs="Arial"/>
          <w:b/>
          <w:spacing w:val="-5"/>
          <w:sz w:val="24"/>
          <w:szCs w:val="24"/>
          <w:u w:val="thick"/>
        </w:rPr>
        <w:t xml:space="preserve"> </w:t>
      </w:r>
      <w:r w:rsidRPr="0076771D">
        <w:rPr>
          <w:rFonts w:ascii="Arial" w:hAnsi="Arial" w:cs="Arial"/>
          <w:b/>
          <w:sz w:val="24"/>
          <w:szCs w:val="24"/>
          <w:u w:val="thick"/>
        </w:rPr>
        <w:t>A</w:t>
      </w:r>
      <w:r w:rsidRPr="0076771D">
        <w:rPr>
          <w:rFonts w:ascii="Arial" w:hAnsi="Arial" w:cs="Arial"/>
          <w:b/>
          <w:spacing w:val="-14"/>
          <w:sz w:val="24"/>
          <w:szCs w:val="24"/>
          <w:u w:val="thick"/>
        </w:rPr>
        <w:t xml:space="preserve"> </w:t>
      </w:r>
    </w:p>
    <w:p w14:paraId="746A43E2" w14:textId="77777777" w:rsidR="004F64E1" w:rsidRPr="0076771D" w:rsidRDefault="004F64E1" w:rsidP="004F64E1">
      <w:pPr>
        <w:spacing w:before="93" w:line="343" w:lineRule="auto"/>
        <w:ind w:left="2263"/>
        <w:rPr>
          <w:rFonts w:ascii="Arial" w:hAnsi="Arial" w:cs="Arial"/>
          <w:b/>
          <w:sz w:val="24"/>
          <w:szCs w:val="24"/>
        </w:rPr>
      </w:pPr>
      <w:r w:rsidRPr="0076771D">
        <w:rPr>
          <w:rFonts w:ascii="Arial" w:hAnsi="Arial" w:cs="Arial"/>
          <w:b/>
          <w:spacing w:val="-63"/>
          <w:sz w:val="24"/>
          <w:szCs w:val="24"/>
        </w:rPr>
        <w:t xml:space="preserve"> </w:t>
      </w:r>
      <w:r w:rsidRPr="0076771D">
        <w:rPr>
          <w:rFonts w:ascii="Arial" w:hAnsi="Arial" w:cs="Arial"/>
          <w:b/>
          <w:sz w:val="24"/>
          <w:szCs w:val="24"/>
          <w:u w:val="thick"/>
        </w:rPr>
        <w:t>SCHEDULE</w:t>
      </w:r>
      <w:r w:rsidRPr="0076771D">
        <w:rPr>
          <w:rFonts w:ascii="Arial" w:hAnsi="Arial" w:cs="Arial"/>
          <w:b/>
          <w:spacing w:val="-15"/>
          <w:sz w:val="24"/>
          <w:szCs w:val="24"/>
          <w:u w:val="thick"/>
        </w:rPr>
        <w:t xml:space="preserve"> </w:t>
      </w:r>
      <w:r w:rsidRPr="0076771D">
        <w:rPr>
          <w:rFonts w:ascii="Arial" w:hAnsi="Arial" w:cs="Arial"/>
          <w:b/>
          <w:sz w:val="24"/>
          <w:szCs w:val="24"/>
          <w:u w:val="thick"/>
        </w:rPr>
        <w:t>OF</w:t>
      </w:r>
      <w:r w:rsidRPr="0076771D">
        <w:rPr>
          <w:rFonts w:ascii="Arial" w:hAnsi="Arial" w:cs="Arial"/>
          <w:b/>
          <w:spacing w:val="-16"/>
          <w:sz w:val="24"/>
          <w:szCs w:val="24"/>
          <w:u w:val="thick"/>
        </w:rPr>
        <w:t xml:space="preserve"> </w:t>
      </w:r>
      <w:r w:rsidRPr="0076771D">
        <w:rPr>
          <w:rFonts w:ascii="Arial" w:hAnsi="Arial" w:cs="Arial"/>
          <w:b/>
          <w:sz w:val="24"/>
          <w:szCs w:val="24"/>
          <w:u w:val="thick"/>
        </w:rPr>
        <w:t>REQUIREMENT</w:t>
      </w:r>
      <w:r w:rsidRPr="0076771D">
        <w:rPr>
          <w:rFonts w:ascii="Arial" w:hAnsi="Arial" w:cs="Arial"/>
          <w:b/>
          <w:spacing w:val="-2"/>
          <w:sz w:val="24"/>
          <w:szCs w:val="24"/>
          <w:u w:val="thick"/>
        </w:rPr>
        <w:t xml:space="preserve"> </w:t>
      </w:r>
      <w:r w:rsidRPr="0076771D">
        <w:rPr>
          <w:rFonts w:ascii="Arial" w:hAnsi="Arial" w:cs="Arial"/>
          <w:b/>
          <w:sz w:val="24"/>
          <w:szCs w:val="24"/>
          <w:u w:val="thick"/>
        </w:rPr>
        <w:t>AND</w:t>
      </w:r>
      <w:r w:rsidRPr="0076771D">
        <w:rPr>
          <w:rFonts w:ascii="Arial" w:hAnsi="Arial" w:cs="Arial"/>
          <w:b/>
          <w:spacing w:val="-2"/>
          <w:sz w:val="24"/>
          <w:szCs w:val="24"/>
          <w:u w:val="thick"/>
        </w:rPr>
        <w:t xml:space="preserve"> </w:t>
      </w:r>
      <w:r w:rsidRPr="0076771D">
        <w:rPr>
          <w:rFonts w:ascii="Arial" w:hAnsi="Arial" w:cs="Arial"/>
          <w:b/>
          <w:sz w:val="24"/>
          <w:szCs w:val="24"/>
          <w:u w:val="thick"/>
        </w:rPr>
        <w:t>DELIVERY</w:t>
      </w:r>
    </w:p>
    <w:p w14:paraId="2BBB347B" w14:textId="622A0CB2" w:rsidR="004F64E1" w:rsidRDefault="004F64E1" w:rsidP="00007AFD">
      <w:pPr>
        <w:pStyle w:val="ListParagraph"/>
        <w:numPr>
          <w:ilvl w:val="0"/>
          <w:numId w:val="21"/>
        </w:numPr>
        <w:spacing w:before="7" w:line="276" w:lineRule="auto"/>
        <w:ind w:left="0" w:right="34" w:firstLine="0"/>
        <w:rPr>
          <w:rFonts w:ascii="Arial" w:hAnsi="Arial" w:cs="Arial"/>
          <w:sz w:val="24"/>
          <w:szCs w:val="24"/>
        </w:rPr>
      </w:pPr>
      <w:r w:rsidRPr="0076771D">
        <w:rPr>
          <w:rFonts w:ascii="Arial" w:hAnsi="Arial" w:cs="Arial"/>
          <w:sz w:val="24"/>
          <w:szCs w:val="24"/>
        </w:rPr>
        <w:t>The</w:t>
      </w:r>
      <w:r w:rsidRPr="0076771D">
        <w:rPr>
          <w:rFonts w:ascii="Arial" w:hAnsi="Arial" w:cs="Arial"/>
          <w:spacing w:val="63"/>
          <w:sz w:val="24"/>
          <w:szCs w:val="24"/>
        </w:rPr>
        <w:t xml:space="preserve"> </w:t>
      </w:r>
      <w:r w:rsidRPr="0076771D">
        <w:rPr>
          <w:rFonts w:ascii="Arial" w:hAnsi="Arial" w:cs="Arial"/>
          <w:sz w:val="24"/>
          <w:szCs w:val="24"/>
        </w:rPr>
        <w:t>delivery</w:t>
      </w:r>
      <w:r w:rsidRPr="0076771D">
        <w:rPr>
          <w:rFonts w:ascii="Arial" w:hAnsi="Arial" w:cs="Arial"/>
          <w:spacing w:val="64"/>
          <w:sz w:val="24"/>
          <w:szCs w:val="24"/>
        </w:rPr>
        <w:t xml:space="preserve"> </w:t>
      </w:r>
      <w:r w:rsidRPr="0076771D">
        <w:rPr>
          <w:rFonts w:ascii="Arial" w:hAnsi="Arial" w:cs="Arial"/>
          <w:sz w:val="24"/>
          <w:szCs w:val="24"/>
        </w:rPr>
        <w:t>schedule</w:t>
      </w:r>
      <w:r w:rsidR="00007AFD">
        <w:rPr>
          <w:rFonts w:ascii="Arial" w:hAnsi="Arial" w:cs="Arial"/>
          <w:spacing w:val="64"/>
          <w:sz w:val="24"/>
          <w:szCs w:val="24"/>
        </w:rPr>
        <w:t xml:space="preserve"> </w:t>
      </w:r>
      <w:r w:rsidRPr="0076771D">
        <w:rPr>
          <w:rFonts w:ascii="Arial" w:hAnsi="Arial" w:cs="Arial"/>
          <w:sz w:val="24"/>
          <w:szCs w:val="24"/>
        </w:rPr>
        <w:t>expressed</w:t>
      </w:r>
      <w:r w:rsidRPr="0076771D">
        <w:rPr>
          <w:rFonts w:ascii="Arial" w:hAnsi="Arial" w:cs="Arial"/>
          <w:spacing w:val="64"/>
          <w:sz w:val="24"/>
          <w:szCs w:val="24"/>
        </w:rPr>
        <w:t xml:space="preserve"> </w:t>
      </w:r>
      <w:r w:rsidRPr="0076771D">
        <w:rPr>
          <w:rFonts w:ascii="Arial" w:hAnsi="Arial" w:cs="Arial"/>
          <w:sz w:val="24"/>
          <w:szCs w:val="24"/>
        </w:rPr>
        <w:t>as</w:t>
      </w:r>
      <w:r w:rsidR="00007AFD">
        <w:rPr>
          <w:rFonts w:ascii="Arial" w:hAnsi="Arial" w:cs="Arial"/>
          <w:sz w:val="24"/>
          <w:szCs w:val="24"/>
        </w:rPr>
        <w:t xml:space="preserve">: </w:t>
      </w:r>
      <w:r>
        <w:rPr>
          <w:rFonts w:ascii="Arial" w:hAnsi="Arial" w:cs="Arial"/>
          <w:sz w:val="24"/>
          <w:szCs w:val="24"/>
        </w:rPr>
        <w:t>-</w:t>
      </w:r>
    </w:p>
    <w:p w14:paraId="65C5C529" w14:textId="77777777" w:rsidR="00D84ABD" w:rsidRPr="00D84ABD" w:rsidRDefault="00D84ABD" w:rsidP="00D84ABD">
      <w:pPr>
        <w:pStyle w:val="ListParagraph"/>
        <w:spacing w:before="7" w:line="276" w:lineRule="auto"/>
        <w:ind w:left="0" w:right="34" w:firstLine="0"/>
        <w:rPr>
          <w:rFonts w:ascii="Arial" w:hAnsi="Arial" w:cs="Arial"/>
          <w:sz w:val="12"/>
          <w:szCs w:val="24"/>
        </w:rPr>
      </w:pPr>
    </w:p>
    <w:tbl>
      <w:tblPr>
        <w:tblW w:w="447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725"/>
        <w:gridCol w:w="719"/>
        <w:gridCol w:w="719"/>
        <w:gridCol w:w="1621"/>
      </w:tblGrid>
      <w:tr w:rsidR="00101CD3" w:rsidRPr="00ED24DE" w14:paraId="467BDFE6" w14:textId="77777777" w:rsidTr="00312966">
        <w:trPr>
          <w:trHeight w:val="300"/>
        </w:trPr>
        <w:tc>
          <w:tcPr>
            <w:tcW w:w="308" w:type="pct"/>
            <w:shd w:val="clear" w:color="auto" w:fill="auto"/>
            <w:hideMark/>
          </w:tcPr>
          <w:p w14:paraId="15A032BE" w14:textId="77777777" w:rsidR="00101CD3" w:rsidRPr="00ED24DE" w:rsidRDefault="00101CD3" w:rsidP="00312966">
            <w:pPr>
              <w:spacing w:after="0"/>
              <w:jc w:val="center"/>
              <w:rPr>
                <w:rFonts w:ascii="Arial" w:eastAsia="Times New Roman" w:hAnsi="Arial" w:cs="Arial"/>
                <w:b/>
                <w:bCs/>
                <w:lang w:val="en-GB" w:eastAsia="en-GB"/>
              </w:rPr>
            </w:pPr>
            <w:proofErr w:type="spellStart"/>
            <w:r w:rsidRPr="00ED24DE">
              <w:rPr>
                <w:rFonts w:ascii="Arial" w:eastAsia="Times New Roman" w:hAnsi="Arial" w:cs="Arial"/>
                <w:b/>
                <w:bCs/>
                <w:lang w:val="en-GB" w:eastAsia="en-GB"/>
              </w:rPr>
              <w:t>S</w:t>
            </w:r>
            <w:r>
              <w:rPr>
                <w:rFonts w:ascii="Arial" w:eastAsia="Times New Roman" w:hAnsi="Arial" w:cs="Arial"/>
                <w:b/>
                <w:bCs/>
                <w:lang w:val="en-GB" w:eastAsia="en-GB"/>
              </w:rPr>
              <w:t>e</w:t>
            </w:r>
            <w:r w:rsidRPr="00ED24DE">
              <w:rPr>
                <w:rFonts w:ascii="Arial" w:eastAsia="Times New Roman" w:hAnsi="Arial" w:cs="Arial"/>
                <w:b/>
                <w:bCs/>
                <w:lang w:val="en-GB" w:eastAsia="en-GB"/>
              </w:rPr>
              <w:t>r</w:t>
            </w:r>
            <w:proofErr w:type="spellEnd"/>
          </w:p>
        </w:tc>
        <w:tc>
          <w:tcPr>
            <w:tcW w:w="3058" w:type="pct"/>
            <w:shd w:val="clear" w:color="auto" w:fill="auto"/>
            <w:noWrap/>
            <w:hideMark/>
          </w:tcPr>
          <w:p w14:paraId="3DC76BB4" w14:textId="77777777" w:rsidR="00101CD3" w:rsidRPr="00ED24DE" w:rsidRDefault="00101CD3" w:rsidP="00312966">
            <w:pPr>
              <w:spacing w:after="0"/>
              <w:jc w:val="center"/>
              <w:rPr>
                <w:rFonts w:ascii="Arial" w:eastAsia="Times New Roman" w:hAnsi="Arial" w:cs="Arial"/>
                <w:b/>
                <w:bCs/>
                <w:lang w:val="en-GB" w:eastAsia="en-GB"/>
              </w:rPr>
            </w:pPr>
            <w:r w:rsidRPr="00ED24DE">
              <w:rPr>
                <w:rFonts w:ascii="Arial" w:eastAsia="Times New Roman" w:hAnsi="Arial" w:cs="Arial"/>
                <w:b/>
                <w:bCs/>
                <w:lang w:val="en-GB" w:eastAsia="en-GB"/>
              </w:rPr>
              <w:t>NOMENCLATURE</w:t>
            </w:r>
          </w:p>
        </w:tc>
        <w:tc>
          <w:tcPr>
            <w:tcW w:w="384" w:type="pct"/>
          </w:tcPr>
          <w:p w14:paraId="267BB993" w14:textId="77777777" w:rsidR="00101CD3" w:rsidRPr="00ED24DE" w:rsidRDefault="00101CD3" w:rsidP="00312966">
            <w:pPr>
              <w:spacing w:after="0"/>
              <w:jc w:val="center"/>
              <w:rPr>
                <w:rFonts w:ascii="Arial" w:eastAsia="Times New Roman" w:hAnsi="Arial" w:cs="Arial"/>
                <w:b/>
                <w:bCs/>
                <w:lang w:val="en-GB" w:eastAsia="en-GB"/>
              </w:rPr>
            </w:pPr>
            <w:r>
              <w:rPr>
                <w:rFonts w:ascii="Arial" w:eastAsia="Times New Roman" w:hAnsi="Arial" w:cs="Arial"/>
                <w:b/>
                <w:bCs/>
                <w:lang w:val="en-GB" w:eastAsia="en-GB"/>
              </w:rPr>
              <w:t>A/U</w:t>
            </w:r>
          </w:p>
        </w:tc>
        <w:tc>
          <w:tcPr>
            <w:tcW w:w="384" w:type="pct"/>
          </w:tcPr>
          <w:p w14:paraId="738B066E" w14:textId="77777777" w:rsidR="00101CD3" w:rsidRPr="00ED24DE" w:rsidRDefault="00101CD3" w:rsidP="00312966">
            <w:pPr>
              <w:spacing w:after="0"/>
              <w:jc w:val="center"/>
              <w:rPr>
                <w:rFonts w:ascii="Arial" w:eastAsia="Times New Roman" w:hAnsi="Arial" w:cs="Arial"/>
                <w:b/>
                <w:bCs/>
                <w:lang w:val="en-GB" w:eastAsia="en-GB"/>
              </w:rPr>
            </w:pPr>
            <w:proofErr w:type="spellStart"/>
            <w:r>
              <w:rPr>
                <w:rFonts w:ascii="Arial" w:eastAsia="Times New Roman" w:hAnsi="Arial" w:cs="Arial"/>
                <w:b/>
                <w:bCs/>
                <w:lang w:val="en-GB" w:eastAsia="en-GB"/>
              </w:rPr>
              <w:t>Req</w:t>
            </w:r>
            <w:proofErr w:type="spellEnd"/>
            <w:r>
              <w:rPr>
                <w:rFonts w:ascii="Arial" w:eastAsia="Times New Roman" w:hAnsi="Arial" w:cs="Arial"/>
                <w:b/>
                <w:bCs/>
                <w:lang w:val="en-GB" w:eastAsia="en-GB"/>
              </w:rPr>
              <w:t xml:space="preserve"> </w:t>
            </w:r>
            <w:proofErr w:type="spellStart"/>
            <w:r>
              <w:rPr>
                <w:rFonts w:ascii="Arial" w:eastAsia="Times New Roman" w:hAnsi="Arial" w:cs="Arial"/>
                <w:b/>
                <w:bCs/>
                <w:lang w:val="en-GB" w:eastAsia="en-GB"/>
              </w:rPr>
              <w:t>Qty</w:t>
            </w:r>
            <w:proofErr w:type="spellEnd"/>
          </w:p>
        </w:tc>
        <w:tc>
          <w:tcPr>
            <w:tcW w:w="866" w:type="pct"/>
            <w:shd w:val="clear" w:color="auto" w:fill="auto"/>
            <w:hideMark/>
          </w:tcPr>
          <w:p w14:paraId="3782957C" w14:textId="77777777" w:rsidR="00101CD3" w:rsidRDefault="00101CD3" w:rsidP="00312966">
            <w:pPr>
              <w:spacing w:after="0"/>
              <w:jc w:val="center"/>
              <w:rPr>
                <w:rFonts w:ascii="Arial" w:eastAsia="Times New Roman" w:hAnsi="Arial" w:cs="Arial"/>
                <w:b/>
                <w:bCs/>
                <w:lang w:val="en-GB" w:eastAsia="en-GB"/>
              </w:rPr>
            </w:pPr>
            <w:r w:rsidRPr="00ED24DE">
              <w:rPr>
                <w:rFonts w:ascii="Arial" w:eastAsia="Times New Roman" w:hAnsi="Arial" w:cs="Arial"/>
                <w:b/>
                <w:bCs/>
                <w:lang w:val="en-GB" w:eastAsia="en-GB"/>
              </w:rPr>
              <w:t>Specification</w:t>
            </w:r>
          </w:p>
          <w:p w14:paraId="27AD82B3" w14:textId="77777777" w:rsidR="00101CD3" w:rsidRPr="00ED24DE" w:rsidRDefault="00101CD3" w:rsidP="00312966">
            <w:pPr>
              <w:spacing w:after="0"/>
              <w:jc w:val="center"/>
              <w:rPr>
                <w:rFonts w:ascii="Arial" w:eastAsia="Times New Roman" w:hAnsi="Arial" w:cs="Arial"/>
                <w:b/>
                <w:bCs/>
                <w:lang w:val="en-GB" w:eastAsia="en-GB"/>
              </w:rPr>
            </w:pPr>
          </w:p>
        </w:tc>
      </w:tr>
      <w:tr w:rsidR="00101CD3" w:rsidRPr="00ED24DE" w14:paraId="098A4C73" w14:textId="77777777" w:rsidTr="00312966">
        <w:trPr>
          <w:trHeight w:val="300"/>
        </w:trPr>
        <w:tc>
          <w:tcPr>
            <w:tcW w:w="308" w:type="pct"/>
            <w:shd w:val="clear" w:color="auto" w:fill="auto"/>
            <w:noWrap/>
            <w:vAlign w:val="center"/>
          </w:tcPr>
          <w:p w14:paraId="1949505A" w14:textId="77777777" w:rsidR="00101CD3" w:rsidRPr="00ED24DE" w:rsidRDefault="00101CD3" w:rsidP="00312966">
            <w:pPr>
              <w:spacing w:after="0"/>
              <w:jc w:val="center"/>
              <w:rPr>
                <w:rFonts w:ascii="Arial" w:eastAsia="Times New Roman" w:hAnsi="Arial" w:cs="Arial"/>
                <w:b/>
                <w:lang w:val="en-GB" w:eastAsia="en-GB"/>
              </w:rPr>
            </w:pPr>
            <w:r w:rsidRPr="00C22761">
              <w:rPr>
                <w:rFonts w:ascii="Arial" w:eastAsia="Times New Roman" w:hAnsi="Arial" w:cs="Arial"/>
                <w:color w:val="000000"/>
                <w:sz w:val="24"/>
                <w:szCs w:val="24"/>
              </w:rPr>
              <w:t>1</w:t>
            </w:r>
          </w:p>
        </w:tc>
        <w:tc>
          <w:tcPr>
            <w:tcW w:w="3058" w:type="pct"/>
            <w:shd w:val="clear" w:color="auto" w:fill="auto"/>
            <w:vAlign w:val="bottom"/>
          </w:tcPr>
          <w:p w14:paraId="2C9C3F59" w14:textId="77777777" w:rsidR="00101CD3" w:rsidRDefault="00101CD3" w:rsidP="00312966">
            <w:pPr>
              <w:spacing w:after="0"/>
              <w:rPr>
                <w:rFonts w:ascii="Arial" w:eastAsia="Times New Roman" w:hAnsi="Arial" w:cs="Arial"/>
                <w:color w:val="000000"/>
                <w:sz w:val="24"/>
                <w:szCs w:val="24"/>
              </w:rPr>
            </w:pPr>
            <w:proofErr w:type="spellStart"/>
            <w:r>
              <w:rPr>
                <w:rFonts w:ascii="Arial" w:eastAsia="Times New Roman" w:hAnsi="Arial" w:cs="Arial"/>
                <w:color w:val="000000"/>
                <w:sz w:val="24"/>
                <w:szCs w:val="24"/>
              </w:rPr>
              <w:t>Upgradation</w:t>
            </w:r>
            <w:proofErr w:type="spellEnd"/>
            <w:r>
              <w:rPr>
                <w:rFonts w:ascii="Arial" w:eastAsia="Times New Roman" w:hAnsi="Arial" w:cs="Arial"/>
                <w:color w:val="000000"/>
                <w:sz w:val="24"/>
                <w:szCs w:val="24"/>
              </w:rPr>
              <w:t xml:space="preserve"> of Universal Testing Machine</w:t>
            </w:r>
          </w:p>
          <w:p w14:paraId="01370B15" w14:textId="77777777" w:rsidR="00101CD3" w:rsidRDefault="00101CD3" w:rsidP="00312966">
            <w:pPr>
              <w:spacing w:after="0"/>
              <w:rPr>
                <w:rFonts w:ascii="Arial" w:eastAsia="Times New Roman" w:hAnsi="Arial" w:cs="Arial"/>
                <w:color w:val="000000"/>
                <w:sz w:val="24"/>
                <w:szCs w:val="24"/>
              </w:rPr>
            </w:pPr>
          </w:p>
          <w:p w14:paraId="37B0DEA0" w14:textId="77777777" w:rsidR="00101CD3" w:rsidRDefault="00101CD3" w:rsidP="00312966">
            <w:pPr>
              <w:spacing w:after="0"/>
              <w:rPr>
                <w:rFonts w:ascii="Arial" w:eastAsia="Times New Roman" w:hAnsi="Arial" w:cs="Arial"/>
                <w:color w:val="000000"/>
                <w:sz w:val="24"/>
                <w:szCs w:val="24"/>
              </w:rPr>
            </w:pPr>
            <w:r w:rsidRPr="004121DF">
              <w:rPr>
                <w:rFonts w:ascii="Arial" w:eastAsia="Times New Roman" w:hAnsi="Arial" w:cs="Arial"/>
                <w:b/>
                <w:color w:val="000000"/>
                <w:sz w:val="24"/>
                <w:szCs w:val="24"/>
                <w:u w:val="single"/>
              </w:rPr>
              <w:t>Specification</w:t>
            </w:r>
            <w:r>
              <w:rPr>
                <w:rFonts w:ascii="Arial" w:eastAsia="Times New Roman" w:hAnsi="Arial" w:cs="Arial"/>
                <w:color w:val="000000"/>
                <w:sz w:val="24"/>
                <w:szCs w:val="24"/>
              </w:rPr>
              <w:t>:-</w:t>
            </w:r>
          </w:p>
          <w:p w14:paraId="17596A3C" w14:textId="77777777" w:rsidR="00101CD3" w:rsidRPr="00841ADA" w:rsidRDefault="00101CD3" w:rsidP="00312966">
            <w:pPr>
              <w:pStyle w:val="ListParagraph"/>
              <w:numPr>
                <w:ilvl w:val="0"/>
                <w:numId w:val="33"/>
              </w:numPr>
              <w:rPr>
                <w:rFonts w:ascii="Arial" w:hAnsi="Arial" w:cs="Arial"/>
              </w:rPr>
            </w:pPr>
            <w:r>
              <w:rPr>
                <w:rFonts w:ascii="Arial" w:hAnsi="Arial" w:cs="Arial"/>
              </w:rPr>
              <w:t xml:space="preserve">Capacity </w:t>
            </w:r>
            <w:proofErr w:type="spellStart"/>
            <w:r>
              <w:rPr>
                <w:rFonts w:ascii="Arial" w:hAnsi="Arial" w:cs="Arial"/>
              </w:rPr>
              <w:t>upto</w:t>
            </w:r>
            <w:proofErr w:type="spellEnd"/>
            <w:r>
              <w:rPr>
                <w:rFonts w:ascii="Arial" w:hAnsi="Arial" w:cs="Arial"/>
              </w:rPr>
              <w:t xml:space="preserve"> </w:t>
            </w:r>
            <w:r w:rsidRPr="00841ADA">
              <w:rPr>
                <w:rFonts w:ascii="Arial" w:hAnsi="Arial" w:cs="Arial"/>
              </w:rPr>
              <w:t>0</w:t>
            </w:r>
            <w:r>
              <w:rPr>
                <w:rFonts w:ascii="Arial" w:hAnsi="Arial" w:cs="Arial"/>
              </w:rPr>
              <w:t>5</w:t>
            </w:r>
            <w:r w:rsidRPr="00841ADA">
              <w:rPr>
                <w:rFonts w:ascii="Arial" w:hAnsi="Arial" w:cs="Arial"/>
              </w:rPr>
              <w:t xml:space="preserve"> To</w:t>
            </w:r>
            <w:r>
              <w:rPr>
                <w:rFonts w:ascii="Arial" w:hAnsi="Arial" w:cs="Arial"/>
              </w:rPr>
              <w:t>n.</w:t>
            </w:r>
          </w:p>
          <w:p w14:paraId="5C4D3106" w14:textId="77777777" w:rsidR="00101CD3" w:rsidRPr="00841ADA" w:rsidRDefault="00101CD3" w:rsidP="00312966">
            <w:pPr>
              <w:pStyle w:val="ListParagraph"/>
              <w:numPr>
                <w:ilvl w:val="0"/>
                <w:numId w:val="33"/>
              </w:numPr>
              <w:rPr>
                <w:rFonts w:ascii="Arial" w:hAnsi="Arial" w:cs="Arial"/>
                <w:b/>
              </w:rPr>
            </w:pPr>
            <w:r>
              <w:rPr>
                <w:rFonts w:ascii="Arial" w:hAnsi="Arial" w:cs="Arial"/>
              </w:rPr>
              <w:t>Load cell (0.5 class) + displacement sensor with close loop hydraulic control using new hydraulic service unit.</w:t>
            </w:r>
          </w:p>
          <w:p w14:paraId="185E99FC" w14:textId="77777777" w:rsidR="00101CD3" w:rsidRPr="00841ADA" w:rsidRDefault="00101CD3" w:rsidP="00312966">
            <w:pPr>
              <w:pStyle w:val="ListParagraph"/>
              <w:numPr>
                <w:ilvl w:val="0"/>
                <w:numId w:val="33"/>
              </w:numPr>
              <w:rPr>
                <w:rFonts w:ascii="Arial" w:hAnsi="Arial" w:cs="Arial"/>
                <w:b/>
              </w:rPr>
            </w:pPr>
            <w:r>
              <w:rPr>
                <w:rFonts w:ascii="Arial" w:hAnsi="Arial" w:cs="Arial"/>
              </w:rPr>
              <w:t>Controller (USA Origin or equivalent).</w:t>
            </w:r>
          </w:p>
          <w:p w14:paraId="0046141E" w14:textId="77777777" w:rsidR="00101CD3" w:rsidRPr="004121DF" w:rsidRDefault="00101CD3" w:rsidP="00312966">
            <w:pPr>
              <w:pStyle w:val="ListParagraph"/>
              <w:numPr>
                <w:ilvl w:val="0"/>
                <w:numId w:val="33"/>
              </w:numPr>
              <w:rPr>
                <w:rFonts w:ascii="Arial" w:hAnsi="Arial" w:cs="Arial"/>
                <w:b/>
              </w:rPr>
            </w:pPr>
            <w:r>
              <w:rPr>
                <w:rFonts w:ascii="Arial" w:hAnsi="Arial" w:cs="Arial"/>
              </w:rPr>
              <w:t>Software (Canada Origin or equivalent).</w:t>
            </w:r>
          </w:p>
          <w:p w14:paraId="1B7E85E3" w14:textId="77777777" w:rsidR="00101CD3" w:rsidRPr="007067E4" w:rsidRDefault="00101CD3" w:rsidP="00312966">
            <w:pPr>
              <w:pStyle w:val="ListParagraph"/>
              <w:numPr>
                <w:ilvl w:val="0"/>
                <w:numId w:val="33"/>
              </w:numPr>
              <w:rPr>
                <w:rFonts w:ascii="Arial" w:hAnsi="Arial" w:cs="Arial"/>
                <w:b/>
              </w:rPr>
            </w:pPr>
            <w:r>
              <w:rPr>
                <w:rFonts w:ascii="Arial" w:hAnsi="Arial" w:cs="Arial"/>
              </w:rPr>
              <w:t>Extensometer SG 25mm.</w:t>
            </w:r>
          </w:p>
          <w:p w14:paraId="5087F488" w14:textId="77777777" w:rsidR="00101CD3" w:rsidRPr="0005368C" w:rsidRDefault="00101CD3" w:rsidP="00312966">
            <w:pPr>
              <w:pStyle w:val="ListParagraph"/>
              <w:numPr>
                <w:ilvl w:val="0"/>
                <w:numId w:val="33"/>
              </w:numPr>
              <w:rPr>
                <w:rFonts w:ascii="Arial" w:hAnsi="Arial" w:cs="Arial"/>
                <w:b/>
              </w:rPr>
            </w:pPr>
            <w:r>
              <w:rPr>
                <w:rFonts w:ascii="Arial" w:hAnsi="Arial" w:cs="Arial"/>
              </w:rPr>
              <w:t>Provision of adhesion testing for rubber</w:t>
            </w:r>
          </w:p>
          <w:p w14:paraId="5FE317C7" w14:textId="450D4BEA" w:rsidR="0005368C" w:rsidRPr="00841ADA" w:rsidRDefault="0005368C" w:rsidP="00312966">
            <w:pPr>
              <w:pStyle w:val="ListParagraph"/>
              <w:numPr>
                <w:ilvl w:val="0"/>
                <w:numId w:val="33"/>
              </w:numPr>
              <w:rPr>
                <w:rFonts w:ascii="Arial" w:hAnsi="Arial" w:cs="Arial"/>
                <w:b/>
              </w:rPr>
            </w:pPr>
            <w:r>
              <w:rPr>
                <w:rFonts w:ascii="Arial" w:hAnsi="Arial" w:cs="Arial"/>
              </w:rPr>
              <w:t>Replacement of wedge grip assy</w:t>
            </w:r>
          </w:p>
        </w:tc>
        <w:tc>
          <w:tcPr>
            <w:tcW w:w="384" w:type="pct"/>
          </w:tcPr>
          <w:p w14:paraId="26140C01" w14:textId="77777777" w:rsidR="00101CD3" w:rsidRPr="00ED24DE" w:rsidRDefault="00101CD3" w:rsidP="00312966">
            <w:pPr>
              <w:spacing w:after="0"/>
              <w:jc w:val="center"/>
              <w:rPr>
                <w:rFonts w:ascii="Arial" w:eastAsia="Times New Roman" w:hAnsi="Arial" w:cs="Arial"/>
                <w:lang w:val="en-GB" w:eastAsia="en-GB"/>
              </w:rPr>
            </w:pPr>
            <w:proofErr w:type="spellStart"/>
            <w:r>
              <w:rPr>
                <w:rFonts w:ascii="Arial" w:eastAsia="Times New Roman" w:hAnsi="Arial" w:cs="Arial"/>
                <w:lang w:val="en-GB" w:eastAsia="en-GB"/>
              </w:rPr>
              <w:t>Nos</w:t>
            </w:r>
            <w:proofErr w:type="spellEnd"/>
          </w:p>
        </w:tc>
        <w:tc>
          <w:tcPr>
            <w:tcW w:w="384" w:type="pct"/>
          </w:tcPr>
          <w:p w14:paraId="6A1D4C9D" w14:textId="77777777" w:rsidR="00101CD3" w:rsidRPr="00ED24DE" w:rsidRDefault="00101CD3" w:rsidP="00312966">
            <w:pPr>
              <w:spacing w:after="0"/>
              <w:jc w:val="center"/>
              <w:rPr>
                <w:rFonts w:ascii="Arial" w:eastAsia="Times New Roman" w:hAnsi="Arial" w:cs="Arial"/>
                <w:lang w:val="en-GB" w:eastAsia="en-GB"/>
              </w:rPr>
            </w:pPr>
            <w:r>
              <w:rPr>
                <w:rFonts w:ascii="Arial" w:eastAsia="Times New Roman" w:hAnsi="Arial" w:cs="Arial"/>
                <w:lang w:val="en-GB" w:eastAsia="en-GB"/>
              </w:rPr>
              <w:t>01</w:t>
            </w:r>
          </w:p>
        </w:tc>
        <w:tc>
          <w:tcPr>
            <w:tcW w:w="866" w:type="pct"/>
            <w:shd w:val="clear" w:color="auto" w:fill="auto"/>
          </w:tcPr>
          <w:p w14:paraId="01112377" w14:textId="77777777" w:rsidR="00101CD3" w:rsidRPr="00ED24DE" w:rsidRDefault="00101CD3" w:rsidP="00312966">
            <w:pPr>
              <w:spacing w:after="0"/>
              <w:rPr>
                <w:rFonts w:ascii="Arial" w:eastAsia="Times New Roman" w:hAnsi="Arial" w:cs="Arial"/>
                <w:lang w:val="en-GB" w:eastAsia="en-GB"/>
              </w:rPr>
            </w:pPr>
          </w:p>
        </w:tc>
      </w:tr>
    </w:tbl>
    <w:p w14:paraId="5880912F" w14:textId="77777777" w:rsidR="004F64E1" w:rsidRPr="00AD6552" w:rsidRDefault="004F64E1" w:rsidP="004F64E1">
      <w:pPr>
        <w:spacing w:before="7"/>
        <w:ind w:right="378"/>
        <w:rPr>
          <w:rFonts w:ascii="Arial" w:hAnsi="Arial" w:cs="Arial"/>
          <w:sz w:val="14"/>
          <w:szCs w:val="14"/>
        </w:rPr>
      </w:pPr>
    </w:p>
    <w:p w14:paraId="0AE885FF" w14:textId="77777777" w:rsidR="004F64E1" w:rsidRPr="00D84ABD" w:rsidRDefault="004F64E1" w:rsidP="004F64E1">
      <w:pPr>
        <w:spacing w:before="7"/>
        <w:ind w:right="378"/>
        <w:rPr>
          <w:rFonts w:ascii="Arial" w:hAnsi="Arial" w:cs="Arial"/>
          <w:sz w:val="36"/>
          <w:szCs w:val="24"/>
        </w:rPr>
      </w:pPr>
    </w:p>
    <w:tbl>
      <w:tblPr>
        <w:tblW w:w="0" w:type="auto"/>
        <w:tblInd w:w="1459" w:type="dxa"/>
        <w:tblLayout w:type="fixed"/>
        <w:tblCellMar>
          <w:left w:w="0" w:type="dxa"/>
          <w:right w:w="0" w:type="dxa"/>
        </w:tblCellMar>
        <w:tblLook w:val="01E0" w:firstRow="1" w:lastRow="1" w:firstColumn="1" w:lastColumn="1" w:noHBand="0" w:noVBand="0"/>
      </w:tblPr>
      <w:tblGrid>
        <w:gridCol w:w="7519"/>
      </w:tblGrid>
      <w:tr w:rsidR="004F64E1" w:rsidRPr="0076771D" w14:paraId="013017A9" w14:textId="77777777" w:rsidTr="004F24BF">
        <w:trPr>
          <w:trHeight w:val="331"/>
        </w:trPr>
        <w:tc>
          <w:tcPr>
            <w:tcW w:w="7519" w:type="dxa"/>
            <w:tcBorders>
              <w:bottom w:val="single" w:sz="12" w:space="0" w:color="000000"/>
            </w:tcBorders>
          </w:tcPr>
          <w:p w14:paraId="15693C04" w14:textId="77777777" w:rsidR="004F64E1" w:rsidRPr="0076771D" w:rsidRDefault="004F64E1" w:rsidP="004F24BF">
            <w:pPr>
              <w:pStyle w:val="TableParagraph"/>
              <w:spacing w:line="268" w:lineRule="exact"/>
              <w:ind w:left="200"/>
              <w:rPr>
                <w:rFonts w:ascii="Arial" w:hAnsi="Arial" w:cs="Arial"/>
                <w:sz w:val="24"/>
                <w:szCs w:val="24"/>
              </w:rPr>
            </w:pPr>
            <w:r w:rsidRPr="0076771D">
              <w:rPr>
                <w:rFonts w:ascii="Arial" w:hAnsi="Arial" w:cs="Arial"/>
                <w:b/>
                <w:sz w:val="24"/>
                <w:szCs w:val="24"/>
              </w:rPr>
              <w:t>Name</w:t>
            </w:r>
            <w:r w:rsidRPr="0076771D">
              <w:rPr>
                <w:rFonts w:ascii="Arial" w:hAnsi="Arial" w:cs="Arial"/>
                <w:b/>
                <w:spacing w:val="2"/>
                <w:sz w:val="24"/>
                <w:szCs w:val="24"/>
              </w:rPr>
              <w:t xml:space="preserve"> </w:t>
            </w:r>
            <w:r w:rsidRPr="0076771D">
              <w:rPr>
                <w:rFonts w:ascii="Arial" w:hAnsi="Arial" w:cs="Arial"/>
                <w:b/>
                <w:sz w:val="24"/>
                <w:szCs w:val="24"/>
              </w:rPr>
              <w:t>of</w:t>
            </w:r>
            <w:r w:rsidRPr="0076771D">
              <w:rPr>
                <w:rFonts w:ascii="Arial" w:hAnsi="Arial" w:cs="Arial"/>
                <w:b/>
                <w:spacing w:val="1"/>
                <w:sz w:val="24"/>
                <w:szCs w:val="24"/>
              </w:rPr>
              <w:t xml:space="preserve"> </w:t>
            </w:r>
            <w:r w:rsidRPr="0076771D">
              <w:rPr>
                <w:rFonts w:ascii="Arial" w:hAnsi="Arial" w:cs="Arial"/>
                <w:b/>
                <w:sz w:val="24"/>
                <w:szCs w:val="24"/>
              </w:rPr>
              <w:t>the</w:t>
            </w:r>
            <w:r w:rsidRPr="0076771D">
              <w:rPr>
                <w:rFonts w:ascii="Arial" w:hAnsi="Arial" w:cs="Arial"/>
                <w:b/>
                <w:spacing w:val="4"/>
                <w:sz w:val="24"/>
                <w:szCs w:val="24"/>
              </w:rPr>
              <w:t xml:space="preserve"> </w:t>
            </w:r>
            <w:r w:rsidRPr="0076771D">
              <w:rPr>
                <w:rFonts w:ascii="Arial" w:hAnsi="Arial" w:cs="Arial"/>
                <w:b/>
                <w:sz w:val="24"/>
                <w:szCs w:val="24"/>
              </w:rPr>
              <w:t>Bidder</w:t>
            </w:r>
            <w:r w:rsidRPr="0076771D">
              <w:rPr>
                <w:rFonts w:ascii="Arial" w:hAnsi="Arial" w:cs="Arial"/>
                <w:sz w:val="24"/>
                <w:szCs w:val="24"/>
              </w:rPr>
              <w:t>:</w:t>
            </w:r>
          </w:p>
        </w:tc>
      </w:tr>
      <w:tr w:rsidR="004F64E1" w:rsidRPr="0076771D" w14:paraId="33E4CD9A" w14:textId="77777777" w:rsidTr="004F24BF">
        <w:trPr>
          <w:trHeight w:val="477"/>
        </w:trPr>
        <w:tc>
          <w:tcPr>
            <w:tcW w:w="7519" w:type="dxa"/>
            <w:tcBorders>
              <w:top w:val="single" w:sz="12" w:space="0" w:color="000000"/>
            </w:tcBorders>
          </w:tcPr>
          <w:p w14:paraId="2D085655" w14:textId="77777777" w:rsidR="004F64E1" w:rsidRPr="002E5FB0" w:rsidRDefault="004F64E1" w:rsidP="004F24BF">
            <w:pPr>
              <w:pStyle w:val="TableParagraph"/>
              <w:spacing w:before="115"/>
              <w:ind w:left="3889"/>
              <w:rPr>
                <w:rFonts w:ascii="Arial" w:hAnsi="Arial" w:cs="Arial"/>
                <w:sz w:val="24"/>
                <w:szCs w:val="24"/>
              </w:rPr>
            </w:pPr>
            <w:r w:rsidRPr="002E5FB0">
              <w:rPr>
                <w:rFonts w:ascii="Arial" w:hAnsi="Arial" w:cs="Arial"/>
                <w:sz w:val="24"/>
                <w:szCs w:val="24"/>
              </w:rPr>
              <w:t>*[</w:t>
            </w:r>
            <w:r w:rsidRPr="002E5FB0">
              <w:rPr>
                <w:rFonts w:ascii="Arial" w:hAnsi="Arial" w:cs="Arial"/>
                <w:i/>
                <w:sz w:val="24"/>
                <w:szCs w:val="24"/>
              </w:rPr>
              <w:t>complete</w:t>
            </w:r>
            <w:r w:rsidRPr="002E5FB0">
              <w:rPr>
                <w:rFonts w:ascii="Arial" w:hAnsi="Arial" w:cs="Arial"/>
                <w:i/>
                <w:spacing w:val="2"/>
                <w:sz w:val="24"/>
                <w:szCs w:val="24"/>
              </w:rPr>
              <w:t xml:space="preserve"> </w:t>
            </w:r>
            <w:r w:rsidRPr="002E5FB0">
              <w:rPr>
                <w:rFonts w:ascii="Arial" w:hAnsi="Arial" w:cs="Arial"/>
                <w:i/>
                <w:sz w:val="24"/>
                <w:szCs w:val="24"/>
              </w:rPr>
              <w:t>name</w:t>
            </w:r>
            <w:r w:rsidRPr="002E5FB0">
              <w:rPr>
                <w:rFonts w:ascii="Arial" w:hAnsi="Arial" w:cs="Arial"/>
                <w:i/>
                <w:spacing w:val="6"/>
                <w:sz w:val="24"/>
                <w:szCs w:val="24"/>
              </w:rPr>
              <w:t xml:space="preserve"> </w:t>
            </w:r>
            <w:r w:rsidRPr="002E5FB0">
              <w:rPr>
                <w:rFonts w:ascii="Arial" w:hAnsi="Arial" w:cs="Arial"/>
                <w:i/>
                <w:sz w:val="24"/>
                <w:szCs w:val="24"/>
              </w:rPr>
              <w:t>of</w:t>
            </w:r>
            <w:r w:rsidRPr="002E5FB0">
              <w:rPr>
                <w:rFonts w:ascii="Arial" w:hAnsi="Arial" w:cs="Arial"/>
                <w:i/>
                <w:spacing w:val="5"/>
                <w:sz w:val="24"/>
                <w:szCs w:val="24"/>
              </w:rPr>
              <w:t xml:space="preserve"> </w:t>
            </w:r>
            <w:r w:rsidRPr="002E5FB0">
              <w:rPr>
                <w:rFonts w:ascii="Arial" w:hAnsi="Arial" w:cs="Arial"/>
                <w:i/>
                <w:sz w:val="24"/>
                <w:szCs w:val="24"/>
              </w:rPr>
              <w:t>the</w:t>
            </w:r>
            <w:r w:rsidRPr="002E5FB0">
              <w:rPr>
                <w:rFonts w:ascii="Arial" w:hAnsi="Arial" w:cs="Arial"/>
                <w:i/>
                <w:spacing w:val="4"/>
                <w:sz w:val="24"/>
                <w:szCs w:val="24"/>
              </w:rPr>
              <w:t xml:space="preserve"> </w:t>
            </w:r>
            <w:r w:rsidRPr="002E5FB0">
              <w:rPr>
                <w:rFonts w:ascii="Arial" w:hAnsi="Arial" w:cs="Arial"/>
                <w:i/>
                <w:sz w:val="24"/>
                <w:szCs w:val="24"/>
              </w:rPr>
              <w:t>Bidder</w:t>
            </w:r>
            <w:r w:rsidRPr="002E5FB0">
              <w:rPr>
                <w:rFonts w:ascii="Arial" w:hAnsi="Arial" w:cs="Arial"/>
                <w:sz w:val="24"/>
                <w:szCs w:val="24"/>
              </w:rPr>
              <w:t>]</w:t>
            </w:r>
          </w:p>
        </w:tc>
      </w:tr>
      <w:tr w:rsidR="004F64E1" w:rsidRPr="0076771D" w14:paraId="686B59E0" w14:textId="77777777" w:rsidTr="004F24BF">
        <w:trPr>
          <w:trHeight w:val="419"/>
        </w:trPr>
        <w:tc>
          <w:tcPr>
            <w:tcW w:w="7519" w:type="dxa"/>
            <w:tcBorders>
              <w:bottom w:val="single" w:sz="12" w:space="0" w:color="000000"/>
            </w:tcBorders>
          </w:tcPr>
          <w:p w14:paraId="4D912CA2" w14:textId="77777777" w:rsidR="00007AFD" w:rsidRDefault="00007AFD" w:rsidP="004F24BF">
            <w:pPr>
              <w:pStyle w:val="TableParagraph"/>
              <w:spacing w:before="79"/>
              <w:ind w:left="200"/>
              <w:rPr>
                <w:rFonts w:ascii="Arial" w:hAnsi="Arial" w:cs="Arial"/>
                <w:b/>
                <w:sz w:val="24"/>
                <w:szCs w:val="24"/>
              </w:rPr>
            </w:pPr>
          </w:p>
          <w:p w14:paraId="6303C229" w14:textId="77777777" w:rsidR="00007AFD" w:rsidRDefault="00007AFD" w:rsidP="004F24BF">
            <w:pPr>
              <w:pStyle w:val="TableParagraph"/>
              <w:spacing w:before="79"/>
              <w:ind w:left="200"/>
              <w:rPr>
                <w:rFonts w:ascii="Arial" w:hAnsi="Arial" w:cs="Arial"/>
                <w:b/>
                <w:sz w:val="24"/>
                <w:szCs w:val="24"/>
              </w:rPr>
            </w:pPr>
          </w:p>
          <w:p w14:paraId="6BB0604D" w14:textId="556A1DBD" w:rsidR="004F64E1" w:rsidRPr="002E5FB0" w:rsidRDefault="004F64E1" w:rsidP="004F24BF">
            <w:pPr>
              <w:pStyle w:val="TableParagraph"/>
              <w:spacing w:before="79"/>
              <w:ind w:left="200"/>
              <w:rPr>
                <w:rFonts w:ascii="Arial" w:hAnsi="Arial" w:cs="Arial"/>
                <w:b/>
                <w:sz w:val="24"/>
                <w:szCs w:val="24"/>
              </w:rPr>
            </w:pPr>
            <w:r w:rsidRPr="002E5FB0">
              <w:rPr>
                <w:rFonts w:ascii="Arial" w:hAnsi="Arial" w:cs="Arial"/>
                <w:b/>
                <w:sz w:val="24"/>
                <w:szCs w:val="24"/>
              </w:rPr>
              <w:t>Name</w:t>
            </w:r>
            <w:r w:rsidRPr="002E5FB0">
              <w:rPr>
                <w:rFonts w:ascii="Arial" w:hAnsi="Arial" w:cs="Arial"/>
                <w:b/>
                <w:spacing w:val="9"/>
                <w:sz w:val="24"/>
                <w:szCs w:val="24"/>
              </w:rPr>
              <w:t xml:space="preserve"> </w:t>
            </w:r>
            <w:r w:rsidRPr="002E5FB0">
              <w:rPr>
                <w:rFonts w:ascii="Arial" w:hAnsi="Arial" w:cs="Arial"/>
                <w:b/>
                <w:sz w:val="24"/>
                <w:szCs w:val="24"/>
              </w:rPr>
              <w:t>and</w:t>
            </w:r>
            <w:r w:rsidRPr="002E5FB0">
              <w:rPr>
                <w:rFonts w:ascii="Arial" w:hAnsi="Arial" w:cs="Arial"/>
                <w:b/>
                <w:spacing w:val="11"/>
                <w:sz w:val="24"/>
                <w:szCs w:val="24"/>
              </w:rPr>
              <w:t xml:space="preserve"> </w:t>
            </w:r>
            <w:r w:rsidRPr="002E5FB0">
              <w:rPr>
                <w:rFonts w:ascii="Arial" w:hAnsi="Arial" w:cs="Arial"/>
                <w:b/>
                <w:sz w:val="24"/>
                <w:szCs w:val="24"/>
              </w:rPr>
              <w:t>signatures</w:t>
            </w:r>
          </w:p>
        </w:tc>
      </w:tr>
      <w:tr w:rsidR="004F64E1" w:rsidRPr="0076771D" w14:paraId="074F9BED" w14:textId="77777777" w:rsidTr="004F24BF">
        <w:trPr>
          <w:trHeight w:val="1110"/>
        </w:trPr>
        <w:tc>
          <w:tcPr>
            <w:tcW w:w="7519" w:type="dxa"/>
            <w:tcBorders>
              <w:top w:val="single" w:sz="12" w:space="0" w:color="000000"/>
            </w:tcBorders>
          </w:tcPr>
          <w:p w14:paraId="7963DE2F" w14:textId="77777777" w:rsidR="004F64E1" w:rsidRPr="002E5FB0" w:rsidRDefault="004F64E1" w:rsidP="004F24BF">
            <w:pPr>
              <w:pStyle w:val="TableParagraph"/>
              <w:spacing w:before="115" w:line="276" w:lineRule="auto"/>
              <w:ind w:left="3889" w:right="25"/>
              <w:jc w:val="both"/>
              <w:rPr>
                <w:rFonts w:ascii="Arial" w:hAnsi="Arial" w:cs="Arial"/>
                <w:sz w:val="24"/>
                <w:szCs w:val="24"/>
              </w:rPr>
            </w:pPr>
            <w:r w:rsidRPr="002E5FB0">
              <w:rPr>
                <w:rFonts w:ascii="Arial" w:hAnsi="Arial" w:cs="Arial"/>
                <w:sz w:val="24"/>
                <w:szCs w:val="24"/>
              </w:rPr>
              <w:t>**[</w:t>
            </w:r>
            <w:r w:rsidRPr="002E5FB0">
              <w:rPr>
                <w:rFonts w:ascii="Arial" w:hAnsi="Arial" w:cs="Arial"/>
                <w:i/>
                <w:sz w:val="24"/>
                <w:szCs w:val="24"/>
              </w:rPr>
              <w:t>complete name of the person</w:t>
            </w:r>
            <w:r w:rsidRPr="002E5FB0">
              <w:rPr>
                <w:rFonts w:ascii="Arial" w:hAnsi="Arial" w:cs="Arial"/>
                <w:i/>
                <w:spacing w:val="1"/>
                <w:sz w:val="24"/>
                <w:szCs w:val="24"/>
              </w:rPr>
              <w:t xml:space="preserve"> </w:t>
            </w:r>
            <w:r w:rsidRPr="002E5FB0">
              <w:rPr>
                <w:rFonts w:ascii="Arial" w:hAnsi="Arial" w:cs="Arial"/>
                <w:i/>
                <w:sz w:val="24"/>
                <w:szCs w:val="24"/>
              </w:rPr>
              <w:t>authorized</w:t>
            </w:r>
            <w:r w:rsidRPr="002E5FB0">
              <w:rPr>
                <w:rFonts w:ascii="Arial" w:hAnsi="Arial" w:cs="Arial"/>
                <w:i/>
                <w:spacing w:val="1"/>
                <w:sz w:val="24"/>
                <w:szCs w:val="24"/>
              </w:rPr>
              <w:t xml:space="preserve"> </w:t>
            </w:r>
            <w:r w:rsidRPr="002E5FB0">
              <w:rPr>
                <w:rFonts w:ascii="Arial" w:hAnsi="Arial" w:cs="Arial"/>
                <w:i/>
                <w:sz w:val="24"/>
                <w:szCs w:val="24"/>
              </w:rPr>
              <w:t>to</w:t>
            </w:r>
            <w:r w:rsidRPr="002E5FB0">
              <w:rPr>
                <w:rFonts w:ascii="Arial" w:hAnsi="Arial" w:cs="Arial"/>
                <w:i/>
                <w:spacing w:val="1"/>
                <w:sz w:val="24"/>
                <w:szCs w:val="24"/>
              </w:rPr>
              <w:t xml:space="preserve"> </w:t>
            </w:r>
            <w:r w:rsidRPr="002E5FB0">
              <w:rPr>
                <w:rFonts w:ascii="Arial" w:hAnsi="Arial" w:cs="Arial"/>
                <w:i/>
                <w:sz w:val="24"/>
                <w:szCs w:val="24"/>
              </w:rPr>
              <w:t>sign</w:t>
            </w:r>
            <w:r w:rsidRPr="002E5FB0">
              <w:rPr>
                <w:rFonts w:ascii="Arial" w:hAnsi="Arial" w:cs="Arial"/>
                <w:i/>
                <w:spacing w:val="1"/>
                <w:sz w:val="24"/>
                <w:szCs w:val="24"/>
              </w:rPr>
              <w:t xml:space="preserve"> </w:t>
            </w:r>
            <w:r w:rsidRPr="002E5FB0">
              <w:rPr>
                <w:rFonts w:ascii="Arial" w:hAnsi="Arial" w:cs="Arial"/>
                <w:i/>
                <w:sz w:val="24"/>
                <w:szCs w:val="24"/>
              </w:rPr>
              <w:t>the</w:t>
            </w:r>
            <w:r w:rsidRPr="002E5FB0">
              <w:rPr>
                <w:rFonts w:ascii="Arial" w:hAnsi="Arial" w:cs="Arial"/>
                <w:i/>
                <w:spacing w:val="1"/>
                <w:sz w:val="24"/>
                <w:szCs w:val="24"/>
              </w:rPr>
              <w:t xml:space="preserve"> </w:t>
            </w:r>
            <w:r w:rsidRPr="002E5FB0">
              <w:rPr>
                <w:rFonts w:ascii="Arial" w:hAnsi="Arial" w:cs="Arial"/>
                <w:i/>
                <w:sz w:val="24"/>
                <w:szCs w:val="24"/>
              </w:rPr>
              <w:t>Bid</w:t>
            </w:r>
            <w:r w:rsidRPr="002E5FB0">
              <w:rPr>
                <w:rFonts w:ascii="Arial" w:hAnsi="Arial" w:cs="Arial"/>
                <w:i/>
                <w:spacing w:val="1"/>
                <w:sz w:val="24"/>
                <w:szCs w:val="24"/>
              </w:rPr>
              <w:t xml:space="preserve"> </w:t>
            </w:r>
            <w:r w:rsidRPr="002E5FB0">
              <w:rPr>
                <w:rFonts w:ascii="Arial" w:hAnsi="Arial" w:cs="Arial"/>
                <w:i/>
                <w:sz w:val="24"/>
                <w:szCs w:val="24"/>
              </w:rPr>
              <w:t>on</w:t>
            </w:r>
            <w:r w:rsidRPr="002E5FB0">
              <w:rPr>
                <w:rFonts w:ascii="Arial" w:hAnsi="Arial" w:cs="Arial"/>
                <w:i/>
                <w:spacing w:val="1"/>
                <w:sz w:val="24"/>
                <w:szCs w:val="24"/>
              </w:rPr>
              <w:t xml:space="preserve"> </w:t>
            </w:r>
            <w:r w:rsidRPr="002E5FB0">
              <w:rPr>
                <w:rFonts w:ascii="Arial" w:hAnsi="Arial" w:cs="Arial"/>
                <w:i/>
                <w:sz w:val="24"/>
                <w:szCs w:val="24"/>
              </w:rPr>
              <w:t>behalf of</w:t>
            </w:r>
            <w:r w:rsidRPr="002E5FB0">
              <w:rPr>
                <w:rFonts w:ascii="Arial" w:hAnsi="Arial" w:cs="Arial"/>
                <w:i/>
                <w:spacing w:val="2"/>
                <w:sz w:val="24"/>
                <w:szCs w:val="24"/>
              </w:rPr>
              <w:t xml:space="preserve"> </w:t>
            </w:r>
            <w:r w:rsidRPr="002E5FB0">
              <w:rPr>
                <w:rFonts w:ascii="Arial" w:hAnsi="Arial" w:cs="Arial"/>
                <w:i/>
                <w:sz w:val="24"/>
                <w:szCs w:val="24"/>
              </w:rPr>
              <w:t>the</w:t>
            </w:r>
            <w:r w:rsidRPr="002E5FB0">
              <w:rPr>
                <w:rFonts w:ascii="Arial" w:hAnsi="Arial" w:cs="Arial"/>
                <w:i/>
                <w:spacing w:val="1"/>
                <w:sz w:val="24"/>
                <w:szCs w:val="24"/>
              </w:rPr>
              <w:t xml:space="preserve"> </w:t>
            </w:r>
            <w:r w:rsidRPr="002E5FB0">
              <w:rPr>
                <w:rFonts w:ascii="Arial" w:hAnsi="Arial" w:cs="Arial"/>
                <w:i/>
                <w:sz w:val="24"/>
                <w:szCs w:val="24"/>
              </w:rPr>
              <w:t>Bidder</w:t>
            </w:r>
            <w:r w:rsidRPr="002E5FB0">
              <w:rPr>
                <w:rFonts w:ascii="Arial" w:hAnsi="Arial" w:cs="Arial"/>
                <w:sz w:val="24"/>
                <w:szCs w:val="24"/>
              </w:rPr>
              <w:t>]</w:t>
            </w:r>
          </w:p>
        </w:tc>
      </w:tr>
      <w:tr w:rsidR="004F64E1" w:rsidRPr="0076771D" w14:paraId="4BE30586" w14:textId="77777777" w:rsidTr="004F24BF">
        <w:trPr>
          <w:trHeight w:val="419"/>
        </w:trPr>
        <w:tc>
          <w:tcPr>
            <w:tcW w:w="7519" w:type="dxa"/>
            <w:tcBorders>
              <w:bottom w:val="single" w:sz="12" w:space="0" w:color="000000"/>
            </w:tcBorders>
          </w:tcPr>
          <w:p w14:paraId="141D877A" w14:textId="77777777" w:rsidR="004F64E1" w:rsidRPr="0076771D" w:rsidRDefault="004F64E1" w:rsidP="004F24BF">
            <w:pPr>
              <w:pStyle w:val="TableParagraph"/>
              <w:spacing w:before="77"/>
              <w:ind w:left="200"/>
              <w:rPr>
                <w:rFonts w:ascii="Arial" w:hAnsi="Arial" w:cs="Arial"/>
                <w:b/>
                <w:sz w:val="24"/>
                <w:szCs w:val="24"/>
              </w:rPr>
            </w:pPr>
            <w:r w:rsidRPr="0076771D">
              <w:rPr>
                <w:rFonts w:ascii="Arial" w:hAnsi="Arial" w:cs="Arial"/>
                <w:b/>
                <w:sz w:val="24"/>
                <w:szCs w:val="24"/>
              </w:rPr>
              <w:t>Date:</w:t>
            </w:r>
          </w:p>
        </w:tc>
      </w:tr>
    </w:tbl>
    <w:p w14:paraId="40C4AC54" w14:textId="223C8B51" w:rsidR="00272292" w:rsidRDefault="00272292" w:rsidP="00272292">
      <w:pPr>
        <w:spacing w:after="0" w:line="276" w:lineRule="auto"/>
        <w:jc w:val="center"/>
        <w:rPr>
          <w:rFonts w:asciiTheme="minorBidi" w:hAnsiTheme="minorBidi"/>
          <w:bCs/>
          <w:sz w:val="24"/>
          <w:szCs w:val="24"/>
        </w:rPr>
      </w:pPr>
    </w:p>
    <w:p w14:paraId="07B975E6" w14:textId="70ECB95D" w:rsidR="00007AFD" w:rsidRDefault="00007AFD">
      <w:pPr>
        <w:rPr>
          <w:rFonts w:asciiTheme="minorBidi" w:hAnsiTheme="minorBidi"/>
          <w:bCs/>
          <w:sz w:val="24"/>
          <w:szCs w:val="24"/>
        </w:rPr>
      </w:pPr>
      <w:r>
        <w:rPr>
          <w:rFonts w:asciiTheme="minorBidi" w:hAnsiTheme="minorBidi"/>
          <w:bCs/>
          <w:sz w:val="24"/>
          <w:szCs w:val="24"/>
        </w:rPr>
        <w:br w:type="page"/>
      </w:r>
    </w:p>
    <w:p w14:paraId="3508EF2E" w14:textId="77777777" w:rsidR="0012357E" w:rsidRPr="0012357E" w:rsidRDefault="0012357E" w:rsidP="0012357E">
      <w:pPr>
        <w:spacing w:after="0" w:line="240" w:lineRule="auto"/>
        <w:jc w:val="right"/>
        <w:rPr>
          <w:rFonts w:ascii="Arial" w:hAnsi="Arial" w:cs="Arial"/>
          <w:b/>
          <w:sz w:val="20"/>
          <w:szCs w:val="20"/>
          <w:u w:val="single"/>
        </w:rPr>
      </w:pPr>
      <w:r w:rsidRPr="0012357E">
        <w:rPr>
          <w:rFonts w:ascii="Arial" w:hAnsi="Arial" w:cs="Arial"/>
          <w:b/>
          <w:sz w:val="20"/>
          <w:szCs w:val="20"/>
          <w:u w:val="single"/>
        </w:rPr>
        <w:lastRenderedPageBreak/>
        <w:t>Annexure “B”</w:t>
      </w:r>
    </w:p>
    <w:p w14:paraId="32CC7B86" w14:textId="77777777" w:rsidR="0012357E" w:rsidRPr="0012357E" w:rsidRDefault="0012357E" w:rsidP="0012357E">
      <w:pPr>
        <w:spacing w:after="0" w:line="240" w:lineRule="auto"/>
        <w:jc w:val="center"/>
        <w:rPr>
          <w:rFonts w:ascii="Arial" w:hAnsi="Arial" w:cs="Arial"/>
          <w:b/>
          <w:spacing w:val="-7"/>
          <w:sz w:val="20"/>
          <w:szCs w:val="20"/>
          <w:u w:val="thick"/>
        </w:rPr>
      </w:pPr>
      <w:r w:rsidRPr="0012357E">
        <w:rPr>
          <w:rFonts w:ascii="Arial" w:hAnsi="Arial" w:cs="Arial"/>
          <w:b/>
          <w:sz w:val="20"/>
          <w:szCs w:val="20"/>
          <w:u w:val="single"/>
        </w:rPr>
        <w:t>EVALUATION CRITERIA</w:t>
      </w:r>
    </w:p>
    <w:p w14:paraId="69AB85EA" w14:textId="77777777" w:rsidR="0012357E" w:rsidRPr="0012357E" w:rsidRDefault="0012357E" w:rsidP="0012357E">
      <w:pPr>
        <w:pStyle w:val="TableParagraph"/>
        <w:numPr>
          <w:ilvl w:val="1"/>
          <w:numId w:val="23"/>
        </w:numPr>
        <w:ind w:left="0" w:firstLine="0"/>
        <w:contextualSpacing/>
        <w:jc w:val="both"/>
        <w:rPr>
          <w:rFonts w:ascii="Arial" w:hAnsi="Arial" w:cs="Arial"/>
          <w:b/>
          <w:sz w:val="20"/>
          <w:szCs w:val="20"/>
          <w:u w:val="single"/>
        </w:rPr>
      </w:pPr>
      <w:r w:rsidRPr="0012357E">
        <w:rPr>
          <w:rFonts w:ascii="Arial" w:hAnsi="Arial" w:cs="Arial"/>
          <w:b/>
          <w:sz w:val="20"/>
          <w:szCs w:val="20"/>
          <w:u w:val="single"/>
        </w:rPr>
        <w:t>Evaluation criteria</w:t>
      </w:r>
      <w:r w:rsidRPr="0012357E">
        <w:rPr>
          <w:rFonts w:ascii="Arial" w:hAnsi="Arial" w:cs="Arial"/>
          <w:sz w:val="20"/>
          <w:szCs w:val="20"/>
        </w:rPr>
        <w:t>. Past performance and Technical Evaluation will be used as qualification criteria with 50% passing marks in each category. Best evaluated bidder will be ascertained as per Quality and Cost Based Selection of PPRA Rules.</w:t>
      </w:r>
    </w:p>
    <w:tbl>
      <w:tblPr>
        <w:tblStyle w:val="TableGrid"/>
        <w:tblW w:w="0" w:type="auto"/>
        <w:tblInd w:w="720" w:type="dxa"/>
        <w:tblLook w:val="04A0" w:firstRow="1" w:lastRow="0" w:firstColumn="1" w:lastColumn="0" w:noHBand="0" w:noVBand="1"/>
      </w:tblPr>
      <w:tblGrid>
        <w:gridCol w:w="2433"/>
        <w:gridCol w:w="2390"/>
        <w:gridCol w:w="2443"/>
        <w:gridCol w:w="2470"/>
      </w:tblGrid>
      <w:tr w:rsidR="0012357E" w:rsidRPr="0012357E" w14:paraId="550BD555" w14:textId="77777777" w:rsidTr="00F77102">
        <w:tc>
          <w:tcPr>
            <w:tcW w:w="2614" w:type="dxa"/>
          </w:tcPr>
          <w:p w14:paraId="743D51B9" w14:textId="77777777" w:rsidR="0012357E" w:rsidRPr="0012357E" w:rsidRDefault="0012357E" w:rsidP="0012357E">
            <w:pPr>
              <w:pStyle w:val="TableParagraph"/>
              <w:contextualSpacing/>
              <w:jc w:val="center"/>
              <w:rPr>
                <w:rFonts w:ascii="Arial" w:hAnsi="Arial" w:cs="Arial"/>
                <w:b/>
                <w:sz w:val="20"/>
                <w:szCs w:val="20"/>
                <w:u w:val="single"/>
              </w:rPr>
            </w:pPr>
            <w:r w:rsidRPr="0012357E">
              <w:rPr>
                <w:rFonts w:ascii="Arial" w:hAnsi="Arial" w:cs="Arial"/>
                <w:b/>
                <w:sz w:val="20"/>
                <w:szCs w:val="20"/>
                <w:u w:val="single"/>
              </w:rPr>
              <w:t>Category</w:t>
            </w:r>
          </w:p>
        </w:tc>
        <w:tc>
          <w:tcPr>
            <w:tcW w:w="2614" w:type="dxa"/>
          </w:tcPr>
          <w:p w14:paraId="6F751FBD" w14:textId="77777777" w:rsidR="0012357E" w:rsidRPr="0012357E" w:rsidRDefault="0012357E" w:rsidP="0012357E">
            <w:pPr>
              <w:pStyle w:val="TableParagraph"/>
              <w:contextualSpacing/>
              <w:jc w:val="center"/>
              <w:rPr>
                <w:rFonts w:ascii="Arial" w:hAnsi="Arial" w:cs="Arial"/>
                <w:b/>
                <w:sz w:val="20"/>
                <w:szCs w:val="20"/>
                <w:u w:val="single"/>
              </w:rPr>
            </w:pPr>
            <w:r w:rsidRPr="0012357E">
              <w:rPr>
                <w:rFonts w:ascii="Arial" w:hAnsi="Arial" w:cs="Arial"/>
                <w:b/>
                <w:sz w:val="20"/>
                <w:szCs w:val="20"/>
                <w:u w:val="single"/>
              </w:rPr>
              <w:t>Marks</w:t>
            </w:r>
          </w:p>
        </w:tc>
        <w:tc>
          <w:tcPr>
            <w:tcW w:w="2614" w:type="dxa"/>
          </w:tcPr>
          <w:p w14:paraId="7B4F8779" w14:textId="77777777" w:rsidR="0012357E" w:rsidRPr="0012357E" w:rsidRDefault="0012357E" w:rsidP="0012357E">
            <w:pPr>
              <w:pStyle w:val="TableParagraph"/>
              <w:contextualSpacing/>
              <w:jc w:val="center"/>
              <w:rPr>
                <w:rFonts w:ascii="Arial" w:hAnsi="Arial" w:cs="Arial"/>
                <w:b/>
                <w:sz w:val="20"/>
                <w:szCs w:val="20"/>
                <w:u w:val="single"/>
              </w:rPr>
            </w:pPr>
            <w:r w:rsidRPr="0012357E">
              <w:rPr>
                <w:rFonts w:ascii="Arial" w:hAnsi="Arial" w:cs="Arial"/>
                <w:b/>
                <w:sz w:val="20"/>
                <w:szCs w:val="20"/>
                <w:u w:val="single"/>
              </w:rPr>
              <w:t>% Weightage</w:t>
            </w:r>
          </w:p>
        </w:tc>
        <w:tc>
          <w:tcPr>
            <w:tcW w:w="2614" w:type="dxa"/>
          </w:tcPr>
          <w:p w14:paraId="350D29DD" w14:textId="77777777" w:rsidR="0012357E" w:rsidRPr="0012357E" w:rsidRDefault="0012357E" w:rsidP="0012357E">
            <w:pPr>
              <w:pStyle w:val="TableParagraph"/>
              <w:contextualSpacing/>
              <w:jc w:val="center"/>
              <w:rPr>
                <w:rFonts w:ascii="Arial" w:hAnsi="Arial" w:cs="Arial"/>
                <w:b/>
                <w:sz w:val="20"/>
                <w:szCs w:val="20"/>
                <w:u w:val="single"/>
              </w:rPr>
            </w:pPr>
            <w:r w:rsidRPr="0012357E">
              <w:rPr>
                <w:rFonts w:ascii="Arial" w:hAnsi="Arial" w:cs="Arial"/>
                <w:b/>
                <w:sz w:val="20"/>
                <w:szCs w:val="20"/>
                <w:u w:val="single"/>
              </w:rPr>
              <w:t>Remarks</w:t>
            </w:r>
          </w:p>
        </w:tc>
      </w:tr>
      <w:tr w:rsidR="0012357E" w:rsidRPr="0012357E" w14:paraId="51EFFD5C" w14:textId="77777777" w:rsidTr="00F77102">
        <w:tc>
          <w:tcPr>
            <w:tcW w:w="2614" w:type="dxa"/>
          </w:tcPr>
          <w:p w14:paraId="4203F3BF" w14:textId="77777777" w:rsidR="0012357E" w:rsidRPr="0012357E" w:rsidRDefault="0012357E" w:rsidP="0012357E">
            <w:pPr>
              <w:pStyle w:val="TableParagraph"/>
              <w:contextualSpacing/>
              <w:jc w:val="both"/>
              <w:rPr>
                <w:rFonts w:ascii="Arial" w:hAnsi="Arial" w:cs="Arial"/>
                <w:sz w:val="20"/>
                <w:szCs w:val="20"/>
              </w:rPr>
            </w:pPr>
            <w:r w:rsidRPr="0012357E">
              <w:rPr>
                <w:rFonts w:ascii="Arial" w:hAnsi="Arial" w:cs="Arial"/>
                <w:sz w:val="20"/>
                <w:szCs w:val="20"/>
              </w:rPr>
              <w:t>Technical Evaluation as per para 2 and 3</w:t>
            </w:r>
          </w:p>
        </w:tc>
        <w:tc>
          <w:tcPr>
            <w:tcW w:w="2614" w:type="dxa"/>
          </w:tcPr>
          <w:p w14:paraId="2CAAC65F" w14:textId="77777777" w:rsidR="0012357E" w:rsidRPr="0012357E" w:rsidRDefault="0012357E" w:rsidP="0012357E">
            <w:pPr>
              <w:pStyle w:val="TableParagraph"/>
              <w:contextualSpacing/>
              <w:jc w:val="center"/>
              <w:rPr>
                <w:rFonts w:ascii="Arial" w:hAnsi="Arial" w:cs="Arial"/>
                <w:sz w:val="20"/>
                <w:szCs w:val="20"/>
              </w:rPr>
            </w:pPr>
            <w:r w:rsidRPr="0012357E">
              <w:rPr>
                <w:rFonts w:ascii="Arial" w:hAnsi="Arial" w:cs="Arial"/>
                <w:sz w:val="20"/>
                <w:szCs w:val="20"/>
              </w:rPr>
              <w:t>100</w:t>
            </w:r>
          </w:p>
        </w:tc>
        <w:tc>
          <w:tcPr>
            <w:tcW w:w="2614" w:type="dxa"/>
          </w:tcPr>
          <w:p w14:paraId="2E88F824" w14:textId="77777777" w:rsidR="0012357E" w:rsidRPr="0012357E" w:rsidRDefault="0012357E" w:rsidP="0012357E">
            <w:pPr>
              <w:pStyle w:val="TableParagraph"/>
              <w:contextualSpacing/>
              <w:jc w:val="center"/>
              <w:rPr>
                <w:rFonts w:ascii="Arial" w:hAnsi="Arial" w:cs="Arial"/>
                <w:sz w:val="20"/>
                <w:szCs w:val="20"/>
              </w:rPr>
            </w:pPr>
            <w:r w:rsidRPr="0012357E">
              <w:rPr>
                <w:rFonts w:ascii="Arial" w:hAnsi="Arial" w:cs="Arial"/>
                <w:sz w:val="20"/>
                <w:szCs w:val="20"/>
              </w:rPr>
              <w:t>40%</w:t>
            </w:r>
          </w:p>
        </w:tc>
        <w:tc>
          <w:tcPr>
            <w:tcW w:w="2614" w:type="dxa"/>
          </w:tcPr>
          <w:p w14:paraId="57A43772" w14:textId="77777777" w:rsidR="0012357E" w:rsidRPr="0012357E" w:rsidRDefault="0012357E" w:rsidP="0012357E">
            <w:pPr>
              <w:pStyle w:val="TableParagraph"/>
              <w:numPr>
                <w:ilvl w:val="0"/>
                <w:numId w:val="30"/>
              </w:numPr>
              <w:contextualSpacing/>
              <w:jc w:val="both"/>
              <w:rPr>
                <w:rFonts w:ascii="Arial" w:hAnsi="Arial" w:cs="Arial"/>
                <w:sz w:val="20"/>
                <w:szCs w:val="20"/>
              </w:rPr>
            </w:pPr>
            <w:r w:rsidRPr="0012357E">
              <w:rPr>
                <w:rFonts w:ascii="Arial" w:hAnsi="Arial" w:cs="Arial"/>
                <w:sz w:val="20"/>
                <w:szCs w:val="20"/>
              </w:rPr>
              <w:t>50% Marks to qualify in each category</w:t>
            </w:r>
          </w:p>
        </w:tc>
      </w:tr>
      <w:tr w:rsidR="0012357E" w:rsidRPr="0012357E" w14:paraId="3F8A3453" w14:textId="77777777" w:rsidTr="00F77102">
        <w:tc>
          <w:tcPr>
            <w:tcW w:w="2614" w:type="dxa"/>
          </w:tcPr>
          <w:p w14:paraId="7ED7904E" w14:textId="77777777" w:rsidR="0012357E" w:rsidRPr="0012357E" w:rsidRDefault="0012357E" w:rsidP="0012357E">
            <w:pPr>
              <w:pStyle w:val="TableParagraph"/>
              <w:contextualSpacing/>
              <w:jc w:val="both"/>
              <w:rPr>
                <w:rFonts w:ascii="Arial" w:hAnsi="Arial" w:cs="Arial"/>
                <w:sz w:val="20"/>
                <w:szCs w:val="20"/>
              </w:rPr>
            </w:pPr>
            <w:r w:rsidRPr="0012357E">
              <w:rPr>
                <w:rFonts w:ascii="Arial" w:hAnsi="Arial" w:cs="Arial"/>
                <w:sz w:val="20"/>
                <w:szCs w:val="20"/>
              </w:rPr>
              <w:t>Financial Proposal</w:t>
            </w:r>
          </w:p>
        </w:tc>
        <w:tc>
          <w:tcPr>
            <w:tcW w:w="2614" w:type="dxa"/>
          </w:tcPr>
          <w:p w14:paraId="2EC7F108" w14:textId="77777777" w:rsidR="0012357E" w:rsidRPr="0012357E" w:rsidRDefault="0012357E" w:rsidP="0012357E">
            <w:pPr>
              <w:pStyle w:val="TableParagraph"/>
              <w:contextualSpacing/>
              <w:jc w:val="center"/>
              <w:rPr>
                <w:rFonts w:ascii="Arial" w:hAnsi="Arial" w:cs="Arial"/>
                <w:sz w:val="20"/>
                <w:szCs w:val="20"/>
              </w:rPr>
            </w:pPr>
            <w:r w:rsidRPr="0012357E">
              <w:rPr>
                <w:rFonts w:ascii="Arial" w:hAnsi="Arial" w:cs="Arial"/>
                <w:sz w:val="20"/>
                <w:szCs w:val="20"/>
              </w:rPr>
              <w:t>100</w:t>
            </w:r>
          </w:p>
        </w:tc>
        <w:tc>
          <w:tcPr>
            <w:tcW w:w="2614" w:type="dxa"/>
          </w:tcPr>
          <w:p w14:paraId="47767A93" w14:textId="77777777" w:rsidR="0012357E" w:rsidRPr="0012357E" w:rsidRDefault="0012357E" w:rsidP="0012357E">
            <w:pPr>
              <w:pStyle w:val="TableParagraph"/>
              <w:contextualSpacing/>
              <w:jc w:val="center"/>
              <w:rPr>
                <w:rFonts w:ascii="Arial" w:hAnsi="Arial" w:cs="Arial"/>
                <w:sz w:val="20"/>
                <w:szCs w:val="20"/>
              </w:rPr>
            </w:pPr>
            <w:r w:rsidRPr="0012357E">
              <w:rPr>
                <w:rFonts w:ascii="Arial" w:hAnsi="Arial" w:cs="Arial"/>
                <w:sz w:val="20"/>
                <w:szCs w:val="20"/>
              </w:rPr>
              <w:t>60%</w:t>
            </w:r>
          </w:p>
        </w:tc>
        <w:tc>
          <w:tcPr>
            <w:tcW w:w="2614" w:type="dxa"/>
          </w:tcPr>
          <w:p w14:paraId="27493BDC" w14:textId="77777777" w:rsidR="0012357E" w:rsidRPr="0012357E" w:rsidRDefault="0012357E" w:rsidP="0012357E">
            <w:pPr>
              <w:pStyle w:val="TableParagraph"/>
              <w:numPr>
                <w:ilvl w:val="0"/>
                <w:numId w:val="30"/>
              </w:numPr>
              <w:contextualSpacing/>
              <w:jc w:val="both"/>
              <w:rPr>
                <w:rFonts w:ascii="Arial" w:hAnsi="Arial" w:cs="Arial"/>
                <w:sz w:val="20"/>
                <w:szCs w:val="20"/>
              </w:rPr>
            </w:pPr>
            <w:r w:rsidRPr="0012357E">
              <w:rPr>
                <w:rFonts w:ascii="Arial" w:hAnsi="Arial" w:cs="Arial"/>
                <w:sz w:val="20"/>
                <w:szCs w:val="20"/>
              </w:rPr>
              <w:t>100 Marks will be awarded to lowest bidder. Others will be evaluated relatively</w:t>
            </w:r>
          </w:p>
        </w:tc>
      </w:tr>
    </w:tbl>
    <w:p w14:paraId="34061FFB" w14:textId="77777777" w:rsidR="0012357E" w:rsidRPr="0012357E" w:rsidRDefault="0012357E" w:rsidP="0012357E">
      <w:pPr>
        <w:pStyle w:val="TableParagraph"/>
        <w:numPr>
          <w:ilvl w:val="1"/>
          <w:numId w:val="23"/>
        </w:numPr>
        <w:ind w:left="0" w:firstLine="0"/>
        <w:contextualSpacing/>
        <w:jc w:val="both"/>
        <w:rPr>
          <w:rFonts w:ascii="Arial" w:hAnsi="Arial" w:cs="Arial"/>
          <w:b/>
          <w:sz w:val="20"/>
          <w:szCs w:val="20"/>
          <w:u w:val="single"/>
        </w:rPr>
      </w:pPr>
      <w:r w:rsidRPr="0012357E">
        <w:rPr>
          <w:rFonts w:ascii="Arial" w:hAnsi="Arial" w:cs="Arial"/>
          <w:b/>
          <w:sz w:val="20"/>
          <w:szCs w:val="20"/>
          <w:u w:val="single"/>
        </w:rPr>
        <w:t>Marks Distribution / Qualification Matrix</w:t>
      </w:r>
      <w:r w:rsidRPr="0012357E">
        <w:rPr>
          <w:rFonts w:ascii="Arial" w:hAnsi="Arial" w:cs="Arial"/>
          <w:sz w:val="20"/>
          <w:szCs w:val="20"/>
        </w:rPr>
        <w:t>.</w:t>
      </w:r>
    </w:p>
    <w:tbl>
      <w:tblPr>
        <w:tblW w:w="963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780"/>
        <w:gridCol w:w="2250"/>
        <w:gridCol w:w="2160"/>
      </w:tblGrid>
      <w:tr w:rsidR="0012357E" w:rsidRPr="0012357E" w14:paraId="6ECF1184" w14:textId="77777777" w:rsidTr="00F77102">
        <w:trPr>
          <w:trHeight w:val="115"/>
        </w:trPr>
        <w:tc>
          <w:tcPr>
            <w:tcW w:w="1440" w:type="dxa"/>
          </w:tcPr>
          <w:p w14:paraId="6A05B321" w14:textId="77777777" w:rsidR="0012357E" w:rsidRPr="0012357E" w:rsidRDefault="0012357E" w:rsidP="0012357E">
            <w:pPr>
              <w:pStyle w:val="TableParagraph"/>
              <w:ind w:left="107"/>
              <w:contextualSpacing/>
              <w:rPr>
                <w:rFonts w:ascii="Arial" w:hAnsi="Arial" w:cs="Arial"/>
                <w:b/>
                <w:sz w:val="20"/>
                <w:szCs w:val="20"/>
              </w:rPr>
            </w:pPr>
            <w:proofErr w:type="spellStart"/>
            <w:r w:rsidRPr="0012357E">
              <w:rPr>
                <w:rFonts w:ascii="Arial" w:hAnsi="Arial" w:cs="Arial"/>
                <w:b/>
                <w:sz w:val="20"/>
                <w:szCs w:val="20"/>
              </w:rPr>
              <w:t>Ser</w:t>
            </w:r>
            <w:proofErr w:type="spellEnd"/>
          </w:p>
        </w:tc>
        <w:tc>
          <w:tcPr>
            <w:tcW w:w="3780" w:type="dxa"/>
          </w:tcPr>
          <w:p w14:paraId="77B5D5BF" w14:textId="77777777" w:rsidR="0012357E" w:rsidRPr="0012357E" w:rsidRDefault="0012357E" w:rsidP="0012357E">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2250" w:type="dxa"/>
          </w:tcPr>
          <w:p w14:paraId="15D5FBA6" w14:textId="77777777" w:rsidR="0012357E" w:rsidRPr="0012357E" w:rsidRDefault="0012357E" w:rsidP="0012357E">
            <w:pPr>
              <w:pStyle w:val="TableParagraph"/>
              <w:ind w:right="65"/>
              <w:contextualSpacing/>
              <w:jc w:val="center"/>
              <w:rPr>
                <w:rFonts w:ascii="Arial" w:hAnsi="Arial" w:cs="Arial"/>
                <w:b/>
                <w:sz w:val="20"/>
                <w:szCs w:val="20"/>
              </w:rPr>
            </w:pPr>
            <w:r w:rsidRPr="0012357E">
              <w:rPr>
                <w:rFonts w:ascii="Arial" w:hAnsi="Arial" w:cs="Arial"/>
                <w:b/>
                <w:sz w:val="20"/>
                <w:szCs w:val="20"/>
              </w:rPr>
              <w:t>Maximum Points</w:t>
            </w:r>
          </w:p>
        </w:tc>
        <w:tc>
          <w:tcPr>
            <w:tcW w:w="2160" w:type="dxa"/>
          </w:tcPr>
          <w:p w14:paraId="4D23BB23" w14:textId="77777777" w:rsidR="0012357E" w:rsidRPr="0012357E" w:rsidRDefault="0012357E" w:rsidP="0012357E">
            <w:pPr>
              <w:pStyle w:val="TableParagraph"/>
              <w:ind w:right="65"/>
              <w:contextualSpacing/>
              <w:jc w:val="center"/>
              <w:rPr>
                <w:rFonts w:ascii="Arial" w:hAnsi="Arial" w:cs="Arial"/>
                <w:b/>
                <w:sz w:val="20"/>
                <w:szCs w:val="20"/>
              </w:rPr>
            </w:pPr>
            <w:r w:rsidRPr="0012357E">
              <w:rPr>
                <w:rFonts w:ascii="Arial" w:hAnsi="Arial" w:cs="Arial"/>
                <w:b/>
                <w:sz w:val="20"/>
                <w:szCs w:val="20"/>
              </w:rPr>
              <w:t>Passing Marks</w:t>
            </w:r>
          </w:p>
        </w:tc>
      </w:tr>
      <w:tr w:rsidR="0012357E" w:rsidRPr="0012357E" w14:paraId="56D1DC36" w14:textId="77777777" w:rsidTr="00F77102">
        <w:trPr>
          <w:trHeight w:val="152"/>
        </w:trPr>
        <w:tc>
          <w:tcPr>
            <w:tcW w:w="7470" w:type="dxa"/>
            <w:gridSpan w:val="3"/>
          </w:tcPr>
          <w:p w14:paraId="18DFF30F" w14:textId="77777777" w:rsidR="0012357E" w:rsidRPr="0012357E" w:rsidRDefault="0012357E" w:rsidP="0012357E">
            <w:pPr>
              <w:pStyle w:val="TableParagraph"/>
              <w:numPr>
                <w:ilvl w:val="0"/>
                <w:numId w:val="3"/>
              </w:numPr>
              <w:ind w:right="759"/>
              <w:contextualSpacing/>
              <w:jc w:val="both"/>
              <w:rPr>
                <w:rFonts w:ascii="Arial" w:hAnsi="Arial" w:cs="Arial"/>
                <w:b/>
                <w:sz w:val="20"/>
                <w:szCs w:val="20"/>
              </w:rPr>
            </w:pPr>
            <w:r w:rsidRPr="0012357E">
              <w:rPr>
                <w:rFonts w:ascii="Arial" w:hAnsi="Arial" w:cs="Arial"/>
                <w:b/>
                <w:sz w:val="20"/>
                <w:szCs w:val="20"/>
              </w:rPr>
              <w:tab/>
              <w:t>Performance Evaluation</w:t>
            </w:r>
          </w:p>
        </w:tc>
        <w:tc>
          <w:tcPr>
            <w:tcW w:w="2160" w:type="dxa"/>
          </w:tcPr>
          <w:p w14:paraId="627C54E6" w14:textId="77777777" w:rsidR="0012357E" w:rsidRPr="0012357E" w:rsidRDefault="0012357E" w:rsidP="0012357E">
            <w:pPr>
              <w:pStyle w:val="TableParagraph"/>
              <w:ind w:left="90" w:right="759"/>
              <w:contextualSpacing/>
              <w:jc w:val="both"/>
              <w:rPr>
                <w:rFonts w:ascii="Arial" w:hAnsi="Arial" w:cs="Arial"/>
                <w:b/>
                <w:sz w:val="20"/>
                <w:szCs w:val="20"/>
              </w:rPr>
            </w:pPr>
          </w:p>
        </w:tc>
      </w:tr>
      <w:tr w:rsidR="0012357E" w:rsidRPr="0012357E" w14:paraId="425477FF" w14:textId="77777777" w:rsidTr="00F77102">
        <w:trPr>
          <w:trHeight w:val="294"/>
        </w:trPr>
        <w:tc>
          <w:tcPr>
            <w:tcW w:w="1440" w:type="dxa"/>
          </w:tcPr>
          <w:p w14:paraId="4BF9E998" w14:textId="77777777" w:rsidR="0012357E" w:rsidRPr="0012357E" w:rsidRDefault="0012357E" w:rsidP="0012357E">
            <w:pPr>
              <w:pStyle w:val="TableParagraph"/>
              <w:numPr>
                <w:ilvl w:val="0"/>
                <w:numId w:val="2"/>
              </w:numPr>
              <w:contextualSpacing/>
              <w:jc w:val="center"/>
              <w:rPr>
                <w:rFonts w:ascii="Arial" w:hAnsi="Arial" w:cs="Arial"/>
                <w:sz w:val="20"/>
                <w:szCs w:val="20"/>
              </w:rPr>
            </w:pPr>
          </w:p>
        </w:tc>
        <w:tc>
          <w:tcPr>
            <w:tcW w:w="3780" w:type="dxa"/>
          </w:tcPr>
          <w:p w14:paraId="4D834E39" w14:textId="77777777" w:rsidR="0012357E" w:rsidRPr="0012357E" w:rsidRDefault="0012357E" w:rsidP="0012357E">
            <w:pPr>
              <w:pStyle w:val="TableParagraph"/>
              <w:ind w:left="105"/>
              <w:contextualSpacing/>
              <w:rPr>
                <w:rFonts w:ascii="Arial" w:hAnsi="Arial" w:cs="Arial"/>
                <w:sz w:val="20"/>
                <w:szCs w:val="20"/>
              </w:rPr>
            </w:pPr>
            <w:r w:rsidRPr="0012357E">
              <w:rPr>
                <w:rFonts w:ascii="Arial" w:hAnsi="Arial" w:cs="Arial"/>
                <w:sz w:val="20"/>
                <w:szCs w:val="20"/>
              </w:rPr>
              <w:t>Financial Soundness</w:t>
            </w:r>
          </w:p>
        </w:tc>
        <w:tc>
          <w:tcPr>
            <w:tcW w:w="2250" w:type="dxa"/>
          </w:tcPr>
          <w:p w14:paraId="415CD106" w14:textId="4352B992" w:rsidR="0012357E" w:rsidRPr="0012357E" w:rsidRDefault="00564DE2" w:rsidP="0012357E">
            <w:pPr>
              <w:pStyle w:val="TableParagraph"/>
              <w:ind w:right="90"/>
              <w:contextualSpacing/>
              <w:jc w:val="center"/>
              <w:rPr>
                <w:rFonts w:ascii="Arial" w:hAnsi="Arial" w:cs="Arial"/>
                <w:sz w:val="20"/>
                <w:szCs w:val="20"/>
              </w:rPr>
            </w:pPr>
            <w:r>
              <w:rPr>
                <w:rFonts w:ascii="Arial" w:hAnsi="Arial" w:cs="Arial"/>
                <w:sz w:val="20"/>
                <w:szCs w:val="20"/>
              </w:rPr>
              <w:t>20</w:t>
            </w:r>
          </w:p>
        </w:tc>
        <w:tc>
          <w:tcPr>
            <w:tcW w:w="2160" w:type="dxa"/>
          </w:tcPr>
          <w:p w14:paraId="20CBB7BC" w14:textId="51A5E384" w:rsidR="0012357E" w:rsidRPr="0012357E" w:rsidRDefault="00564DE2" w:rsidP="0012357E">
            <w:pPr>
              <w:pStyle w:val="TableParagraph"/>
              <w:ind w:right="90"/>
              <w:contextualSpacing/>
              <w:jc w:val="center"/>
              <w:rPr>
                <w:rFonts w:ascii="Arial" w:hAnsi="Arial" w:cs="Arial"/>
                <w:sz w:val="20"/>
                <w:szCs w:val="20"/>
              </w:rPr>
            </w:pPr>
            <w:r>
              <w:rPr>
                <w:rFonts w:ascii="Arial" w:hAnsi="Arial" w:cs="Arial"/>
                <w:sz w:val="20"/>
                <w:szCs w:val="20"/>
              </w:rPr>
              <w:t>10</w:t>
            </w:r>
          </w:p>
        </w:tc>
      </w:tr>
      <w:tr w:rsidR="0012357E" w:rsidRPr="0012357E" w14:paraId="7C7B53D1" w14:textId="77777777" w:rsidTr="00F77102">
        <w:trPr>
          <w:trHeight w:val="287"/>
        </w:trPr>
        <w:tc>
          <w:tcPr>
            <w:tcW w:w="1440" w:type="dxa"/>
          </w:tcPr>
          <w:p w14:paraId="3D8C3D2A" w14:textId="77777777" w:rsidR="0012357E" w:rsidRPr="0012357E" w:rsidRDefault="0012357E" w:rsidP="0012357E">
            <w:pPr>
              <w:pStyle w:val="TableParagraph"/>
              <w:numPr>
                <w:ilvl w:val="0"/>
                <w:numId w:val="2"/>
              </w:numPr>
              <w:contextualSpacing/>
              <w:jc w:val="center"/>
              <w:rPr>
                <w:rFonts w:ascii="Arial" w:hAnsi="Arial" w:cs="Arial"/>
                <w:sz w:val="20"/>
                <w:szCs w:val="20"/>
              </w:rPr>
            </w:pPr>
          </w:p>
        </w:tc>
        <w:tc>
          <w:tcPr>
            <w:tcW w:w="3780" w:type="dxa"/>
          </w:tcPr>
          <w:p w14:paraId="481351B1" w14:textId="77777777" w:rsidR="0012357E" w:rsidRPr="0012357E" w:rsidRDefault="0012357E" w:rsidP="0012357E">
            <w:pPr>
              <w:pStyle w:val="TableParagraph"/>
              <w:ind w:left="105"/>
              <w:contextualSpacing/>
              <w:rPr>
                <w:rFonts w:ascii="Arial" w:hAnsi="Arial" w:cs="Arial"/>
                <w:sz w:val="20"/>
                <w:szCs w:val="20"/>
              </w:rPr>
            </w:pPr>
            <w:r w:rsidRPr="0012357E">
              <w:rPr>
                <w:rFonts w:ascii="Arial" w:hAnsi="Arial" w:cs="Arial"/>
                <w:sz w:val="20"/>
                <w:szCs w:val="20"/>
              </w:rPr>
              <w:t>Past Experience / Record</w:t>
            </w:r>
          </w:p>
        </w:tc>
        <w:tc>
          <w:tcPr>
            <w:tcW w:w="2250" w:type="dxa"/>
          </w:tcPr>
          <w:p w14:paraId="2831E08C" w14:textId="65FFC113" w:rsidR="0012357E" w:rsidRPr="0012357E" w:rsidRDefault="00564DE2" w:rsidP="0012357E">
            <w:pPr>
              <w:pStyle w:val="TableParagraph"/>
              <w:ind w:right="90"/>
              <w:contextualSpacing/>
              <w:jc w:val="center"/>
              <w:rPr>
                <w:rFonts w:ascii="Arial" w:hAnsi="Arial" w:cs="Arial"/>
                <w:sz w:val="20"/>
                <w:szCs w:val="20"/>
              </w:rPr>
            </w:pPr>
            <w:r>
              <w:rPr>
                <w:rFonts w:ascii="Arial" w:hAnsi="Arial" w:cs="Arial"/>
                <w:sz w:val="20"/>
                <w:szCs w:val="20"/>
              </w:rPr>
              <w:t>20</w:t>
            </w:r>
          </w:p>
        </w:tc>
        <w:tc>
          <w:tcPr>
            <w:tcW w:w="2160" w:type="dxa"/>
          </w:tcPr>
          <w:p w14:paraId="1C802E42" w14:textId="4C2EBA3B" w:rsidR="0012357E" w:rsidRPr="0012357E" w:rsidRDefault="00564DE2" w:rsidP="0012357E">
            <w:pPr>
              <w:pStyle w:val="TableParagraph"/>
              <w:ind w:right="90"/>
              <w:contextualSpacing/>
              <w:jc w:val="center"/>
              <w:rPr>
                <w:rFonts w:ascii="Arial" w:hAnsi="Arial" w:cs="Arial"/>
                <w:sz w:val="20"/>
                <w:szCs w:val="20"/>
              </w:rPr>
            </w:pPr>
            <w:r>
              <w:rPr>
                <w:rFonts w:ascii="Arial" w:hAnsi="Arial" w:cs="Arial"/>
                <w:sz w:val="20"/>
                <w:szCs w:val="20"/>
              </w:rPr>
              <w:t>10</w:t>
            </w:r>
          </w:p>
        </w:tc>
      </w:tr>
      <w:tr w:rsidR="0012357E" w:rsidRPr="0012357E" w14:paraId="4E7C60B8" w14:textId="77777777" w:rsidTr="00F77102">
        <w:trPr>
          <w:trHeight w:val="161"/>
        </w:trPr>
        <w:tc>
          <w:tcPr>
            <w:tcW w:w="1440" w:type="dxa"/>
          </w:tcPr>
          <w:p w14:paraId="224B81D2" w14:textId="77777777" w:rsidR="0012357E" w:rsidRPr="0012357E" w:rsidRDefault="0012357E" w:rsidP="0012357E">
            <w:pPr>
              <w:pStyle w:val="TableParagraph"/>
              <w:numPr>
                <w:ilvl w:val="0"/>
                <w:numId w:val="2"/>
              </w:numPr>
              <w:contextualSpacing/>
              <w:jc w:val="center"/>
              <w:rPr>
                <w:rFonts w:ascii="Arial" w:hAnsi="Arial" w:cs="Arial"/>
                <w:sz w:val="20"/>
                <w:szCs w:val="20"/>
              </w:rPr>
            </w:pPr>
          </w:p>
        </w:tc>
        <w:tc>
          <w:tcPr>
            <w:tcW w:w="3780" w:type="dxa"/>
            <w:tcBorders>
              <w:right w:val="single" w:sz="4" w:space="0" w:color="auto"/>
            </w:tcBorders>
          </w:tcPr>
          <w:p w14:paraId="45C029BC" w14:textId="77777777" w:rsidR="0012357E" w:rsidRPr="0012357E" w:rsidRDefault="0012357E" w:rsidP="0012357E">
            <w:pPr>
              <w:pStyle w:val="TableParagraph"/>
              <w:ind w:left="105"/>
              <w:contextualSpacing/>
              <w:rPr>
                <w:rFonts w:ascii="Arial" w:hAnsi="Arial" w:cs="Arial"/>
                <w:sz w:val="20"/>
                <w:szCs w:val="20"/>
              </w:rPr>
            </w:pPr>
            <w:r w:rsidRPr="0012357E">
              <w:rPr>
                <w:rFonts w:ascii="Arial" w:hAnsi="Arial" w:cs="Arial"/>
                <w:sz w:val="20"/>
                <w:szCs w:val="20"/>
              </w:rPr>
              <w:t>Past Performance</w:t>
            </w:r>
          </w:p>
        </w:tc>
        <w:tc>
          <w:tcPr>
            <w:tcW w:w="2250" w:type="dxa"/>
            <w:tcBorders>
              <w:left w:val="single" w:sz="4" w:space="0" w:color="auto"/>
            </w:tcBorders>
          </w:tcPr>
          <w:p w14:paraId="780DDFF8" w14:textId="7BB22239" w:rsidR="0012357E" w:rsidRPr="0012357E" w:rsidRDefault="00564DE2" w:rsidP="0012357E">
            <w:pPr>
              <w:pStyle w:val="TableParagraph"/>
              <w:ind w:right="90"/>
              <w:contextualSpacing/>
              <w:jc w:val="center"/>
              <w:rPr>
                <w:rFonts w:ascii="Arial" w:hAnsi="Arial" w:cs="Arial"/>
                <w:sz w:val="20"/>
                <w:szCs w:val="20"/>
              </w:rPr>
            </w:pPr>
            <w:r>
              <w:rPr>
                <w:rFonts w:ascii="Arial" w:hAnsi="Arial" w:cs="Arial"/>
                <w:sz w:val="20"/>
                <w:szCs w:val="20"/>
              </w:rPr>
              <w:t>10</w:t>
            </w:r>
          </w:p>
        </w:tc>
        <w:tc>
          <w:tcPr>
            <w:tcW w:w="2160" w:type="dxa"/>
          </w:tcPr>
          <w:p w14:paraId="475622A8" w14:textId="004738F8" w:rsidR="0012357E" w:rsidRPr="0012357E" w:rsidRDefault="00564DE2" w:rsidP="0012357E">
            <w:pPr>
              <w:pStyle w:val="TableParagraph"/>
              <w:ind w:right="90"/>
              <w:contextualSpacing/>
              <w:jc w:val="center"/>
              <w:rPr>
                <w:rFonts w:ascii="Arial" w:hAnsi="Arial" w:cs="Arial"/>
                <w:sz w:val="20"/>
                <w:szCs w:val="20"/>
              </w:rPr>
            </w:pPr>
            <w:r>
              <w:rPr>
                <w:rFonts w:ascii="Arial" w:hAnsi="Arial" w:cs="Arial"/>
                <w:sz w:val="20"/>
                <w:szCs w:val="20"/>
              </w:rPr>
              <w:t>05</w:t>
            </w:r>
          </w:p>
        </w:tc>
      </w:tr>
      <w:tr w:rsidR="0012357E" w:rsidRPr="0012357E" w14:paraId="24F76F05" w14:textId="77777777" w:rsidTr="00F77102">
        <w:trPr>
          <w:trHeight w:val="64"/>
        </w:trPr>
        <w:tc>
          <w:tcPr>
            <w:tcW w:w="5220" w:type="dxa"/>
            <w:gridSpan w:val="2"/>
            <w:tcBorders>
              <w:right w:val="single" w:sz="4" w:space="0" w:color="auto"/>
            </w:tcBorders>
          </w:tcPr>
          <w:p w14:paraId="14975CF2" w14:textId="77777777" w:rsidR="0012357E" w:rsidRPr="0012357E" w:rsidRDefault="0012357E" w:rsidP="0012357E">
            <w:pPr>
              <w:pStyle w:val="TableParagraph"/>
              <w:tabs>
                <w:tab w:val="left" w:pos="6480"/>
              </w:tabs>
              <w:ind w:right="90"/>
              <w:contextualSpacing/>
              <w:jc w:val="right"/>
              <w:rPr>
                <w:rFonts w:ascii="Arial" w:hAnsi="Arial" w:cs="Arial"/>
                <w:b/>
                <w:sz w:val="20"/>
                <w:szCs w:val="20"/>
              </w:rPr>
            </w:pPr>
            <w:r w:rsidRPr="0012357E">
              <w:rPr>
                <w:rFonts w:ascii="Arial" w:hAnsi="Arial" w:cs="Arial"/>
                <w:b/>
                <w:sz w:val="20"/>
                <w:szCs w:val="20"/>
              </w:rPr>
              <w:t>Sub Total</w:t>
            </w:r>
          </w:p>
        </w:tc>
        <w:tc>
          <w:tcPr>
            <w:tcW w:w="2250" w:type="dxa"/>
            <w:tcBorders>
              <w:left w:val="single" w:sz="4" w:space="0" w:color="auto"/>
            </w:tcBorders>
          </w:tcPr>
          <w:p w14:paraId="0DD56B30" w14:textId="77777777" w:rsidR="0012357E" w:rsidRPr="0012357E" w:rsidRDefault="0012357E" w:rsidP="0012357E">
            <w:pPr>
              <w:pStyle w:val="TableParagraph"/>
              <w:contextualSpacing/>
              <w:jc w:val="center"/>
              <w:rPr>
                <w:rFonts w:ascii="Arial" w:hAnsi="Arial" w:cs="Arial"/>
                <w:b/>
                <w:sz w:val="20"/>
                <w:szCs w:val="20"/>
              </w:rPr>
            </w:pPr>
            <w:r w:rsidRPr="0012357E">
              <w:rPr>
                <w:rFonts w:ascii="Arial" w:hAnsi="Arial" w:cs="Arial"/>
                <w:b/>
                <w:sz w:val="20"/>
                <w:szCs w:val="20"/>
              </w:rPr>
              <w:t>50</w:t>
            </w:r>
          </w:p>
        </w:tc>
        <w:tc>
          <w:tcPr>
            <w:tcW w:w="2160" w:type="dxa"/>
          </w:tcPr>
          <w:p w14:paraId="4F7DB78D" w14:textId="77777777" w:rsidR="0012357E" w:rsidRPr="0012357E" w:rsidRDefault="0012357E" w:rsidP="0012357E">
            <w:pPr>
              <w:pStyle w:val="TableParagraph"/>
              <w:ind w:right="90"/>
              <w:contextualSpacing/>
              <w:jc w:val="center"/>
              <w:rPr>
                <w:rFonts w:ascii="Arial" w:hAnsi="Arial" w:cs="Arial"/>
                <w:b/>
                <w:sz w:val="20"/>
                <w:szCs w:val="20"/>
              </w:rPr>
            </w:pPr>
            <w:r w:rsidRPr="0012357E">
              <w:rPr>
                <w:rFonts w:ascii="Arial" w:hAnsi="Arial" w:cs="Arial"/>
                <w:b/>
                <w:sz w:val="20"/>
                <w:szCs w:val="20"/>
              </w:rPr>
              <w:t>25</w:t>
            </w:r>
          </w:p>
        </w:tc>
      </w:tr>
      <w:tr w:rsidR="0012357E" w:rsidRPr="0012357E" w14:paraId="3C6996DA" w14:textId="77777777" w:rsidTr="00F77102">
        <w:trPr>
          <w:trHeight w:val="161"/>
        </w:trPr>
        <w:tc>
          <w:tcPr>
            <w:tcW w:w="7470" w:type="dxa"/>
            <w:gridSpan w:val="3"/>
          </w:tcPr>
          <w:p w14:paraId="436AE1A4" w14:textId="77777777" w:rsidR="0012357E" w:rsidRPr="0012357E" w:rsidRDefault="0012357E" w:rsidP="0012357E">
            <w:pPr>
              <w:pStyle w:val="TableParagraph"/>
              <w:numPr>
                <w:ilvl w:val="0"/>
                <w:numId w:val="3"/>
              </w:numPr>
              <w:ind w:right="759"/>
              <w:contextualSpacing/>
              <w:rPr>
                <w:rFonts w:ascii="Arial" w:hAnsi="Arial" w:cs="Arial"/>
                <w:b/>
                <w:sz w:val="20"/>
                <w:szCs w:val="20"/>
              </w:rPr>
            </w:pPr>
            <w:r w:rsidRPr="0012357E">
              <w:rPr>
                <w:rFonts w:ascii="Arial" w:hAnsi="Arial" w:cs="Arial"/>
                <w:b/>
                <w:sz w:val="20"/>
                <w:szCs w:val="20"/>
              </w:rPr>
              <w:tab/>
              <w:t>Technical Evaluation</w:t>
            </w:r>
          </w:p>
        </w:tc>
        <w:tc>
          <w:tcPr>
            <w:tcW w:w="2160" w:type="dxa"/>
          </w:tcPr>
          <w:p w14:paraId="765F2DB6" w14:textId="77777777" w:rsidR="0012357E" w:rsidRPr="0012357E" w:rsidRDefault="0012357E" w:rsidP="0012357E">
            <w:pPr>
              <w:pStyle w:val="TableParagraph"/>
              <w:ind w:right="90"/>
              <w:contextualSpacing/>
              <w:jc w:val="center"/>
              <w:rPr>
                <w:rFonts w:ascii="Arial" w:hAnsi="Arial" w:cs="Arial"/>
                <w:b/>
                <w:sz w:val="20"/>
                <w:szCs w:val="20"/>
              </w:rPr>
            </w:pPr>
          </w:p>
        </w:tc>
      </w:tr>
      <w:tr w:rsidR="0012357E" w:rsidRPr="0012357E" w14:paraId="0FFED23B" w14:textId="77777777" w:rsidTr="00F77102">
        <w:trPr>
          <w:trHeight w:val="60"/>
        </w:trPr>
        <w:tc>
          <w:tcPr>
            <w:tcW w:w="1440" w:type="dxa"/>
          </w:tcPr>
          <w:p w14:paraId="39CD0D3A" w14:textId="77777777" w:rsidR="0012357E" w:rsidRPr="0012357E" w:rsidRDefault="0012357E" w:rsidP="0012357E">
            <w:pPr>
              <w:pStyle w:val="TableParagraph"/>
              <w:numPr>
                <w:ilvl w:val="0"/>
                <w:numId w:val="4"/>
              </w:numPr>
              <w:contextualSpacing/>
              <w:jc w:val="center"/>
              <w:rPr>
                <w:rFonts w:ascii="Arial" w:hAnsi="Arial" w:cs="Arial"/>
                <w:sz w:val="20"/>
                <w:szCs w:val="20"/>
              </w:rPr>
            </w:pPr>
          </w:p>
        </w:tc>
        <w:tc>
          <w:tcPr>
            <w:tcW w:w="3780" w:type="dxa"/>
          </w:tcPr>
          <w:p w14:paraId="0A81305B" w14:textId="77777777" w:rsidR="0012357E" w:rsidRPr="0012357E" w:rsidRDefault="0012357E" w:rsidP="0012357E">
            <w:pPr>
              <w:pStyle w:val="TableParagraph"/>
              <w:ind w:left="105"/>
              <w:contextualSpacing/>
              <w:rPr>
                <w:rFonts w:ascii="Arial" w:hAnsi="Arial" w:cs="Arial"/>
                <w:sz w:val="20"/>
                <w:szCs w:val="20"/>
              </w:rPr>
            </w:pPr>
            <w:r w:rsidRPr="0012357E">
              <w:rPr>
                <w:rFonts w:ascii="Arial" w:hAnsi="Arial" w:cs="Arial"/>
                <w:sz w:val="20"/>
                <w:szCs w:val="20"/>
              </w:rPr>
              <w:t xml:space="preserve">Technical Evaluation Parameters </w:t>
            </w:r>
          </w:p>
        </w:tc>
        <w:tc>
          <w:tcPr>
            <w:tcW w:w="2250" w:type="dxa"/>
          </w:tcPr>
          <w:p w14:paraId="1928D513" w14:textId="77777777" w:rsidR="0012357E" w:rsidRPr="0012357E" w:rsidRDefault="0012357E" w:rsidP="0012357E">
            <w:pPr>
              <w:pStyle w:val="TableParagraph"/>
              <w:ind w:left="90" w:right="90"/>
              <w:contextualSpacing/>
              <w:jc w:val="center"/>
              <w:rPr>
                <w:rFonts w:ascii="Arial" w:hAnsi="Arial" w:cs="Arial"/>
                <w:sz w:val="20"/>
                <w:szCs w:val="20"/>
              </w:rPr>
            </w:pPr>
            <w:r w:rsidRPr="0012357E">
              <w:rPr>
                <w:rFonts w:ascii="Arial" w:hAnsi="Arial" w:cs="Arial"/>
                <w:sz w:val="20"/>
                <w:szCs w:val="20"/>
              </w:rPr>
              <w:t>50</w:t>
            </w:r>
          </w:p>
        </w:tc>
        <w:tc>
          <w:tcPr>
            <w:tcW w:w="2160" w:type="dxa"/>
          </w:tcPr>
          <w:p w14:paraId="4E82EE5A" w14:textId="77777777" w:rsidR="0012357E" w:rsidRPr="0012357E" w:rsidRDefault="0012357E" w:rsidP="0012357E">
            <w:pPr>
              <w:pStyle w:val="TableParagraph"/>
              <w:ind w:right="90"/>
              <w:contextualSpacing/>
              <w:jc w:val="center"/>
              <w:rPr>
                <w:rFonts w:ascii="Arial" w:hAnsi="Arial" w:cs="Arial"/>
                <w:sz w:val="20"/>
                <w:szCs w:val="20"/>
              </w:rPr>
            </w:pPr>
            <w:r w:rsidRPr="0012357E">
              <w:rPr>
                <w:rFonts w:ascii="Arial" w:hAnsi="Arial" w:cs="Arial"/>
                <w:sz w:val="20"/>
                <w:szCs w:val="20"/>
              </w:rPr>
              <w:t>25</w:t>
            </w:r>
          </w:p>
        </w:tc>
      </w:tr>
      <w:tr w:rsidR="0012357E" w:rsidRPr="0012357E" w14:paraId="59045997" w14:textId="77777777" w:rsidTr="00F77102">
        <w:trPr>
          <w:trHeight w:val="170"/>
        </w:trPr>
        <w:tc>
          <w:tcPr>
            <w:tcW w:w="5220" w:type="dxa"/>
            <w:gridSpan w:val="2"/>
          </w:tcPr>
          <w:p w14:paraId="3DD3EB9D" w14:textId="77777777" w:rsidR="0012357E" w:rsidRPr="0012357E" w:rsidRDefault="0012357E" w:rsidP="0012357E">
            <w:pPr>
              <w:pStyle w:val="TableParagraph"/>
              <w:tabs>
                <w:tab w:val="left" w:pos="6390"/>
              </w:tabs>
              <w:ind w:left="2172" w:right="90"/>
              <w:contextualSpacing/>
              <w:jc w:val="right"/>
              <w:rPr>
                <w:rFonts w:ascii="Arial" w:hAnsi="Arial" w:cs="Arial"/>
                <w:b/>
                <w:sz w:val="20"/>
                <w:szCs w:val="20"/>
              </w:rPr>
            </w:pPr>
            <w:r w:rsidRPr="0012357E">
              <w:rPr>
                <w:rFonts w:ascii="Arial" w:hAnsi="Arial" w:cs="Arial"/>
                <w:b/>
                <w:sz w:val="20"/>
                <w:szCs w:val="20"/>
              </w:rPr>
              <w:t>Total</w:t>
            </w:r>
          </w:p>
        </w:tc>
        <w:tc>
          <w:tcPr>
            <w:tcW w:w="2250" w:type="dxa"/>
          </w:tcPr>
          <w:p w14:paraId="0602B922" w14:textId="77777777" w:rsidR="0012357E" w:rsidRPr="0012357E" w:rsidRDefault="0012357E" w:rsidP="0012357E">
            <w:pPr>
              <w:pStyle w:val="TableParagraph"/>
              <w:ind w:left="90" w:right="90"/>
              <w:contextualSpacing/>
              <w:jc w:val="center"/>
              <w:rPr>
                <w:rFonts w:ascii="Arial" w:hAnsi="Arial" w:cs="Arial"/>
                <w:b/>
                <w:sz w:val="20"/>
                <w:szCs w:val="20"/>
              </w:rPr>
            </w:pPr>
            <w:r w:rsidRPr="0012357E">
              <w:rPr>
                <w:rFonts w:ascii="Arial" w:hAnsi="Arial" w:cs="Arial"/>
                <w:b/>
                <w:sz w:val="20"/>
                <w:szCs w:val="20"/>
              </w:rPr>
              <w:t>100</w:t>
            </w:r>
          </w:p>
        </w:tc>
        <w:tc>
          <w:tcPr>
            <w:tcW w:w="2160" w:type="dxa"/>
          </w:tcPr>
          <w:p w14:paraId="318511B0" w14:textId="77777777" w:rsidR="0012357E" w:rsidRPr="0012357E" w:rsidRDefault="0012357E" w:rsidP="0012357E">
            <w:pPr>
              <w:pStyle w:val="TableParagraph"/>
              <w:ind w:right="90"/>
              <w:contextualSpacing/>
              <w:jc w:val="center"/>
              <w:rPr>
                <w:rFonts w:ascii="Arial" w:hAnsi="Arial" w:cs="Arial"/>
                <w:b/>
                <w:sz w:val="20"/>
                <w:szCs w:val="20"/>
              </w:rPr>
            </w:pPr>
            <w:r w:rsidRPr="0012357E">
              <w:rPr>
                <w:rFonts w:ascii="Arial" w:hAnsi="Arial" w:cs="Arial"/>
                <w:b/>
                <w:sz w:val="20"/>
                <w:szCs w:val="20"/>
              </w:rPr>
              <w:t>50</w:t>
            </w:r>
          </w:p>
        </w:tc>
      </w:tr>
    </w:tbl>
    <w:p w14:paraId="16EDC8BB" w14:textId="77777777" w:rsidR="0012357E" w:rsidRPr="0012357E" w:rsidRDefault="0012357E" w:rsidP="0012357E">
      <w:pPr>
        <w:pStyle w:val="TableParagraph"/>
        <w:numPr>
          <w:ilvl w:val="1"/>
          <w:numId w:val="23"/>
        </w:numPr>
        <w:ind w:left="720" w:hanging="810"/>
        <w:contextualSpacing/>
        <w:rPr>
          <w:rFonts w:ascii="Arial" w:hAnsi="Arial" w:cs="Arial"/>
          <w:b/>
          <w:sz w:val="20"/>
          <w:szCs w:val="20"/>
          <w:u w:val="single"/>
        </w:rPr>
      </w:pPr>
      <w:r w:rsidRPr="0012357E">
        <w:rPr>
          <w:rFonts w:ascii="Arial" w:hAnsi="Arial" w:cs="Arial"/>
          <w:sz w:val="20"/>
          <w:szCs w:val="20"/>
        </w:rPr>
        <w:t>Details of criteria for each of the above categories are as under</w:t>
      </w:r>
    </w:p>
    <w:p w14:paraId="3B3A5D5D" w14:textId="77777777" w:rsidR="0012357E" w:rsidRPr="0012357E" w:rsidRDefault="0012357E" w:rsidP="0012357E">
      <w:pPr>
        <w:pStyle w:val="TableParagraph"/>
        <w:numPr>
          <w:ilvl w:val="1"/>
          <w:numId w:val="22"/>
        </w:numPr>
        <w:ind w:left="1440"/>
        <w:contextualSpacing/>
        <w:rPr>
          <w:rFonts w:ascii="Arial" w:hAnsi="Arial" w:cs="Arial"/>
          <w:sz w:val="20"/>
          <w:szCs w:val="20"/>
        </w:rPr>
      </w:pPr>
      <w:r w:rsidRPr="0012357E">
        <w:rPr>
          <w:rFonts w:ascii="Arial" w:hAnsi="Arial" w:cs="Arial"/>
          <w:b/>
          <w:sz w:val="20"/>
          <w:szCs w:val="20"/>
          <w:u w:val="single"/>
        </w:rPr>
        <w:t>Financial Soundness</w:t>
      </w:r>
      <w:r w:rsidRPr="0012357E">
        <w:rPr>
          <w:rFonts w:ascii="Arial" w:hAnsi="Arial" w:cs="Arial"/>
          <w:sz w:val="20"/>
          <w:szCs w:val="20"/>
        </w:rPr>
        <w:t>. Following parameters will be used in qualification criteria: -</w:t>
      </w:r>
    </w:p>
    <w:tbl>
      <w:tblPr>
        <w:tblW w:w="8928"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80"/>
        <w:gridCol w:w="900"/>
        <w:gridCol w:w="3610"/>
        <w:gridCol w:w="1818"/>
      </w:tblGrid>
      <w:tr w:rsidR="0012357E" w:rsidRPr="0012357E" w14:paraId="34D85329" w14:textId="77777777" w:rsidTr="00F77102">
        <w:trPr>
          <w:trHeight w:val="206"/>
        </w:trPr>
        <w:tc>
          <w:tcPr>
            <w:tcW w:w="720" w:type="dxa"/>
          </w:tcPr>
          <w:p w14:paraId="491C91CD" w14:textId="77777777" w:rsidR="0012357E" w:rsidRPr="0012357E" w:rsidRDefault="0012357E" w:rsidP="0012357E">
            <w:pPr>
              <w:pStyle w:val="TableParagraph"/>
              <w:ind w:left="105"/>
              <w:contextualSpacing/>
              <w:rPr>
                <w:rFonts w:ascii="Arial" w:hAnsi="Arial" w:cs="Arial"/>
                <w:b/>
                <w:sz w:val="20"/>
                <w:szCs w:val="20"/>
              </w:rPr>
            </w:pPr>
            <w:r w:rsidRPr="0012357E">
              <w:rPr>
                <w:rFonts w:ascii="Arial" w:hAnsi="Arial" w:cs="Arial"/>
                <w:sz w:val="20"/>
                <w:szCs w:val="20"/>
              </w:rPr>
              <w:br w:type="page"/>
            </w:r>
            <w:proofErr w:type="spellStart"/>
            <w:r w:rsidRPr="0012357E">
              <w:rPr>
                <w:rFonts w:ascii="Arial" w:hAnsi="Arial" w:cs="Arial"/>
                <w:b/>
                <w:sz w:val="20"/>
                <w:szCs w:val="20"/>
              </w:rPr>
              <w:t>Ser</w:t>
            </w:r>
            <w:proofErr w:type="spellEnd"/>
          </w:p>
        </w:tc>
        <w:tc>
          <w:tcPr>
            <w:tcW w:w="1880" w:type="dxa"/>
          </w:tcPr>
          <w:p w14:paraId="68123738" w14:textId="77777777" w:rsidR="0012357E" w:rsidRPr="0012357E" w:rsidRDefault="0012357E" w:rsidP="0012357E">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900" w:type="dxa"/>
          </w:tcPr>
          <w:p w14:paraId="1DDD3FB4" w14:textId="77777777" w:rsidR="0012357E" w:rsidRPr="0012357E" w:rsidRDefault="0012357E" w:rsidP="0012357E">
            <w:pPr>
              <w:pStyle w:val="TableParagraph"/>
              <w:ind w:left="105"/>
              <w:contextualSpacing/>
              <w:rPr>
                <w:rFonts w:ascii="Arial" w:hAnsi="Arial" w:cs="Arial"/>
                <w:b/>
                <w:sz w:val="20"/>
                <w:szCs w:val="20"/>
              </w:rPr>
            </w:pPr>
            <w:r w:rsidRPr="0012357E">
              <w:rPr>
                <w:rFonts w:ascii="Arial" w:hAnsi="Arial" w:cs="Arial"/>
                <w:b/>
                <w:sz w:val="20"/>
                <w:szCs w:val="20"/>
              </w:rPr>
              <w:t>Max Points</w:t>
            </w:r>
          </w:p>
        </w:tc>
        <w:tc>
          <w:tcPr>
            <w:tcW w:w="3610" w:type="dxa"/>
          </w:tcPr>
          <w:p w14:paraId="4BE1A67F" w14:textId="77777777" w:rsidR="0012357E" w:rsidRPr="0012357E" w:rsidRDefault="0012357E" w:rsidP="0012357E">
            <w:pPr>
              <w:pStyle w:val="TableParagraph"/>
              <w:ind w:left="105" w:right="85"/>
              <w:contextualSpacing/>
              <w:jc w:val="both"/>
              <w:rPr>
                <w:rFonts w:ascii="Arial" w:hAnsi="Arial" w:cs="Arial"/>
                <w:b/>
                <w:sz w:val="20"/>
                <w:szCs w:val="20"/>
              </w:rPr>
            </w:pPr>
            <w:r w:rsidRPr="0012357E">
              <w:rPr>
                <w:rFonts w:ascii="Arial" w:hAnsi="Arial" w:cs="Arial"/>
                <w:b/>
                <w:sz w:val="20"/>
                <w:szCs w:val="20"/>
              </w:rPr>
              <w:t>Explanation for Marks Obtained</w:t>
            </w:r>
          </w:p>
        </w:tc>
        <w:tc>
          <w:tcPr>
            <w:tcW w:w="1818" w:type="dxa"/>
          </w:tcPr>
          <w:p w14:paraId="2ABD2244" w14:textId="77777777" w:rsidR="0012357E" w:rsidRPr="0012357E" w:rsidRDefault="0012357E" w:rsidP="0012357E">
            <w:pPr>
              <w:pStyle w:val="TableParagraph"/>
              <w:ind w:left="105"/>
              <w:contextualSpacing/>
              <w:rPr>
                <w:rFonts w:ascii="Arial" w:hAnsi="Arial" w:cs="Arial"/>
                <w:b/>
                <w:sz w:val="20"/>
                <w:szCs w:val="20"/>
              </w:rPr>
            </w:pPr>
            <w:r w:rsidRPr="0012357E">
              <w:rPr>
                <w:rFonts w:ascii="Arial" w:hAnsi="Arial" w:cs="Arial"/>
                <w:b/>
                <w:sz w:val="20"/>
                <w:szCs w:val="20"/>
              </w:rPr>
              <w:t>Remarks</w:t>
            </w:r>
          </w:p>
        </w:tc>
      </w:tr>
      <w:tr w:rsidR="0012357E" w:rsidRPr="0012357E" w14:paraId="79029BA5" w14:textId="77777777" w:rsidTr="00F77102">
        <w:trPr>
          <w:trHeight w:val="431"/>
        </w:trPr>
        <w:tc>
          <w:tcPr>
            <w:tcW w:w="720" w:type="dxa"/>
          </w:tcPr>
          <w:p w14:paraId="69FB182B" w14:textId="77777777" w:rsidR="0012357E" w:rsidRPr="0012357E" w:rsidRDefault="0012357E" w:rsidP="0012357E">
            <w:pPr>
              <w:pStyle w:val="TableParagraph"/>
              <w:numPr>
                <w:ilvl w:val="0"/>
                <w:numId w:val="28"/>
              </w:numPr>
              <w:ind w:left="448" w:hanging="343"/>
              <w:contextualSpacing/>
              <w:rPr>
                <w:rFonts w:ascii="Arial" w:hAnsi="Arial" w:cs="Arial"/>
                <w:sz w:val="20"/>
                <w:szCs w:val="20"/>
              </w:rPr>
            </w:pPr>
          </w:p>
        </w:tc>
        <w:tc>
          <w:tcPr>
            <w:tcW w:w="1880" w:type="dxa"/>
          </w:tcPr>
          <w:p w14:paraId="60DB2660" w14:textId="77777777" w:rsidR="0012357E" w:rsidRPr="0012357E" w:rsidRDefault="0012357E" w:rsidP="0012357E">
            <w:pPr>
              <w:pStyle w:val="TableParagraph"/>
              <w:ind w:left="105" w:right="90"/>
              <w:contextualSpacing/>
              <w:jc w:val="both"/>
              <w:rPr>
                <w:rFonts w:ascii="Arial" w:hAnsi="Arial" w:cs="Arial"/>
                <w:sz w:val="20"/>
                <w:szCs w:val="20"/>
              </w:rPr>
            </w:pPr>
            <w:r w:rsidRPr="0012357E">
              <w:rPr>
                <w:rFonts w:ascii="Arial" w:hAnsi="Arial" w:cs="Arial"/>
                <w:sz w:val="20"/>
                <w:szCs w:val="20"/>
              </w:rPr>
              <w:t>Annual turnover of last Three Financial Years</w:t>
            </w:r>
          </w:p>
        </w:tc>
        <w:tc>
          <w:tcPr>
            <w:tcW w:w="900" w:type="dxa"/>
          </w:tcPr>
          <w:p w14:paraId="525C1B46" w14:textId="658B8776" w:rsidR="0012357E" w:rsidRPr="0012357E" w:rsidRDefault="00564DE2" w:rsidP="0012357E">
            <w:pPr>
              <w:pStyle w:val="TableParagraph"/>
              <w:ind w:left="105"/>
              <w:contextualSpacing/>
              <w:jc w:val="center"/>
              <w:rPr>
                <w:rFonts w:ascii="Arial" w:hAnsi="Arial" w:cs="Arial"/>
                <w:sz w:val="20"/>
                <w:szCs w:val="20"/>
              </w:rPr>
            </w:pPr>
            <w:r>
              <w:rPr>
                <w:rFonts w:ascii="Arial" w:hAnsi="Arial" w:cs="Arial"/>
                <w:sz w:val="20"/>
                <w:szCs w:val="20"/>
              </w:rPr>
              <w:t>10</w:t>
            </w:r>
          </w:p>
        </w:tc>
        <w:tc>
          <w:tcPr>
            <w:tcW w:w="3610" w:type="dxa"/>
          </w:tcPr>
          <w:p w14:paraId="328F2393" w14:textId="77777777" w:rsidR="0012357E" w:rsidRPr="0012357E" w:rsidRDefault="0012357E" w:rsidP="0012357E">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05 Marks for Turnover of </w:t>
            </w:r>
            <w:proofErr w:type="spellStart"/>
            <w:r w:rsidRPr="0012357E">
              <w:rPr>
                <w:rFonts w:ascii="Arial" w:hAnsi="Arial" w:cs="Arial"/>
                <w:sz w:val="20"/>
                <w:szCs w:val="20"/>
              </w:rPr>
              <w:t>Rs</w:t>
            </w:r>
            <w:proofErr w:type="spellEnd"/>
            <w:r w:rsidRPr="0012357E">
              <w:rPr>
                <w:rFonts w:ascii="Arial" w:hAnsi="Arial" w:cs="Arial"/>
                <w:sz w:val="20"/>
                <w:szCs w:val="20"/>
              </w:rPr>
              <w:t xml:space="preserve">. 2 Million and above. </w:t>
            </w:r>
          </w:p>
          <w:p w14:paraId="38547B65" w14:textId="77777777" w:rsidR="0012357E" w:rsidRPr="0012357E" w:rsidRDefault="0012357E" w:rsidP="0012357E">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Others will be graded relatively </w:t>
            </w:r>
          </w:p>
        </w:tc>
        <w:tc>
          <w:tcPr>
            <w:tcW w:w="1818" w:type="dxa"/>
            <w:vMerge w:val="restart"/>
          </w:tcPr>
          <w:p w14:paraId="1C0EA5FD" w14:textId="77777777" w:rsidR="0012357E" w:rsidRPr="0012357E" w:rsidRDefault="0012357E" w:rsidP="0012357E">
            <w:pPr>
              <w:pStyle w:val="TableParagraph"/>
              <w:tabs>
                <w:tab w:val="left" w:pos="307"/>
              </w:tabs>
              <w:ind w:left="76" w:right="108"/>
              <w:contextualSpacing/>
              <w:jc w:val="both"/>
              <w:rPr>
                <w:rFonts w:ascii="Arial" w:hAnsi="Arial" w:cs="Arial"/>
                <w:sz w:val="20"/>
                <w:szCs w:val="20"/>
              </w:rPr>
            </w:pPr>
            <w:r w:rsidRPr="0012357E">
              <w:rPr>
                <w:rFonts w:ascii="Arial" w:hAnsi="Arial" w:cs="Arial"/>
                <w:sz w:val="20"/>
                <w:szCs w:val="20"/>
              </w:rPr>
              <w:t xml:space="preserve">Third Party generated verifiable audit reports for last three financial years to be provided for minimum of </w:t>
            </w:r>
            <w:proofErr w:type="spellStart"/>
            <w:r w:rsidRPr="0012357E">
              <w:rPr>
                <w:rFonts w:ascii="Arial" w:hAnsi="Arial" w:cs="Arial"/>
                <w:sz w:val="20"/>
                <w:szCs w:val="20"/>
              </w:rPr>
              <w:t>upto</w:t>
            </w:r>
            <w:proofErr w:type="spellEnd"/>
            <w:r w:rsidRPr="0012357E">
              <w:rPr>
                <w:rFonts w:ascii="Arial" w:hAnsi="Arial" w:cs="Arial"/>
                <w:sz w:val="20"/>
                <w:szCs w:val="20"/>
              </w:rPr>
              <w:t xml:space="preserve"> </w:t>
            </w:r>
            <w:proofErr w:type="spellStart"/>
            <w:r w:rsidRPr="0012357E">
              <w:rPr>
                <w:rFonts w:ascii="Arial" w:hAnsi="Arial" w:cs="Arial"/>
                <w:sz w:val="20"/>
                <w:szCs w:val="20"/>
              </w:rPr>
              <w:t>Rs</w:t>
            </w:r>
            <w:proofErr w:type="spellEnd"/>
            <w:r w:rsidRPr="0012357E">
              <w:rPr>
                <w:rFonts w:ascii="Arial" w:hAnsi="Arial" w:cs="Arial"/>
                <w:sz w:val="20"/>
                <w:szCs w:val="20"/>
              </w:rPr>
              <w:t xml:space="preserve"> 5 </w:t>
            </w:r>
            <w:proofErr w:type="spellStart"/>
            <w:r w:rsidRPr="0012357E">
              <w:rPr>
                <w:rFonts w:ascii="Arial" w:hAnsi="Arial" w:cs="Arial"/>
                <w:sz w:val="20"/>
                <w:szCs w:val="20"/>
              </w:rPr>
              <w:t>Mn</w:t>
            </w:r>
            <w:proofErr w:type="spellEnd"/>
            <w:r w:rsidRPr="0012357E">
              <w:rPr>
                <w:rFonts w:ascii="Arial" w:hAnsi="Arial" w:cs="Arial"/>
                <w:sz w:val="20"/>
                <w:szCs w:val="20"/>
              </w:rPr>
              <w:t xml:space="preserve"> (in FOR Case) Else Income Tax returns for last 3 x financial years, fully verified by ITO of the circle.</w:t>
            </w:r>
          </w:p>
        </w:tc>
      </w:tr>
      <w:tr w:rsidR="0012357E" w:rsidRPr="0012357E" w14:paraId="2F00E5F9" w14:textId="77777777" w:rsidTr="00F77102">
        <w:trPr>
          <w:trHeight w:val="2100"/>
        </w:trPr>
        <w:tc>
          <w:tcPr>
            <w:tcW w:w="720" w:type="dxa"/>
            <w:tcBorders>
              <w:right w:val="single" w:sz="4" w:space="0" w:color="auto"/>
            </w:tcBorders>
          </w:tcPr>
          <w:p w14:paraId="741A06BE" w14:textId="77777777" w:rsidR="0012357E" w:rsidRPr="0012357E" w:rsidRDefault="0012357E" w:rsidP="0012357E">
            <w:pPr>
              <w:pStyle w:val="TableParagraph"/>
              <w:numPr>
                <w:ilvl w:val="0"/>
                <w:numId w:val="28"/>
              </w:numPr>
              <w:contextualSpacing/>
              <w:rPr>
                <w:rFonts w:ascii="Arial" w:hAnsi="Arial" w:cs="Arial"/>
                <w:sz w:val="20"/>
                <w:szCs w:val="20"/>
              </w:rPr>
            </w:pPr>
          </w:p>
        </w:tc>
        <w:tc>
          <w:tcPr>
            <w:tcW w:w="1880" w:type="dxa"/>
            <w:tcBorders>
              <w:left w:val="single" w:sz="4" w:space="0" w:color="auto"/>
            </w:tcBorders>
          </w:tcPr>
          <w:p w14:paraId="2581A654" w14:textId="77777777" w:rsidR="0012357E" w:rsidRPr="0012357E" w:rsidRDefault="0012357E" w:rsidP="0012357E">
            <w:pPr>
              <w:pStyle w:val="TableParagraph"/>
              <w:ind w:left="105" w:right="90"/>
              <w:contextualSpacing/>
              <w:jc w:val="both"/>
              <w:rPr>
                <w:rFonts w:ascii="Arial" w:hAnsi="Arial" w:cs="Arial"/>
                <w:sz w:val="20"/>
                <w:szCs w:val="20"/>
              </w:rPr>
            </w:pPr>
            <w:r w:rsidRPr="0012357E">
              <w:rPr>
                <w:rFonts w:ascii="Arial" w:hAnsi="Arial" w:cs="Arial"/>
                <w:sz w:val="20"/>
                <w:szCs w:val="20"/>
              </w:rPr>
              <w:t>Working Capital of last three years</w:t>
            </w:r>
          </w:p>
        </w:tc>
        <w:tc>
          <w:tcPr>
            <w:tcW w:w="900" w:type="dxa"/>
          </w:tcPr>
          <w:p w14:paraId="79D6AF5E" w14:textId="77777777" w:rsidR="0012357E" w:rsidRPr="0012357E" w:rsidRDefault="0012357E" w:rsidP="0012357E">
            <w:pPr>
              <w:pStyle w:val="TableParagraph"/>
              <w:ind w:left="105"/>
              <w:contextualSpacing/>
              <w:jc w:val="center"/>
              <w:rPr>
                <w:rFonts w:ascii="Arial" w:hAnsi="Arial" w:cs="Arial"/>
                <w:sz w:val="20"/>
                <w:szCs w:val="20"/>
              </w:rPr>
            </w:pPr>
            <w:r w:rsidRPr="0012357E">
              <w:rPr>
                <w:rFonts w:ascii="Arial" w:hAnsi="Arial" w:cs="Arial"/>
                <w:sz w:val="20"/>
                <w:szCs w:val="20"/>
              </w:rPr>
              <w:t>10</w:t>
            </w:r>
          </w:p>
        </w:tc>
        <w:tc>
          <w:tcPr>
            <w:tcW w:w="3610" w:type="dxa"/>
          </w:tcPr>
          <w:p w14:paraId="3C129499" w14:textId="77777777" w:rsidR="0012357E" w:rsidRPr="0012357E" w:rsidRDefault="0012357E" w:rsidP="0012357E">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10 Marks for working capital of </w:t>
            </w:r>
            <w:proofErr w:type="spellStart"/>
            <w:r w:rsidRPr="0012357E">
              <w:rPr>
                <w:rFonts w:ascii="Arial" w:hAnsi="Arial" w:cs="Arial"/>
                <w:sz w:val="20"/>
                <w:szCs w:val="20"/>
              </w:rPr>
              <w:t>Rs</w:t>
            </w:r>
            <w:proofErr w:type="spellEnd"/>
            <w:r w:rsidRPr="0012357E">
              <w:rPr>
                <w:rFonts w:ascii="Arial" w:hAnsi="Arial" w:cs="Arial"/>
                <w:sz w:val="20"/>
                <w:szCs w:val="20"/>
              </w:rPr>
              <w:t>. 5 Million or above.</w:t>
            </w:r>
          </w:p>
          <w:p w14:paraId="2FDB7757" w14:textId="77777777" w:rsidR="0012357E" w:rsidRPr="0012357E" w:rsidRDefault="0012357E" w:rsidP="0012357E">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Others will be graded relatively</w:t>
            </w:r>
          </w:p>
        </w:tc>
        <w:tc>
          <w:tcPr>
            <w:tcW w:w="1818" w:type="dxa"/>
            <w:vMerge/>
          </w:tcPr>
          <w:p w14:paraId="117E2292" w14:textId="77777777" w:rsidR="0012357E" w:rsidRPr="0012357E" w:rsidRDefault="0012357E" w:rsidP="0012357E">
            <w:pPr>
              <w:pStyle w:val="TableParagraph"/>
              <w:ind w:left="105"/>
              <w:contextualSpacing/>
              <w:rPr>
                <w:rFonts w:ascii="Arial" w:hAnsi="Arial" w:cs="Arial"/>
                <w:sz w:val="20"/>
                <w:szCs w:val="20"/>
              </w:rPr>
            </w:pPr>
          </w:p>
        </w:tc>
      </w:tr>
      <w:tr w:rsidR="0012357E" w:rsidRPr="0012357E" w14:paraId="748FE9DF" w14:textId="77777777" w:rsidTr="00F77102">
        <w:trPr>
          <w:trHeight w:val="296"/>
        </w:trPr>
        <w:tc>
          <w:tcPr>
            <w:tcW w:w="2600" w:type="dxa"/>
            <w:gridSpan w:val="2"/>
          </w:tcPr>
          <w:p w14:paraId="50835E5E" w14:textId="77777777" w:rsidR="0012357E" w:rsidRPr="0012357E" w:rsidRDefault="0012357E" w:rsidP="0012357E">
            <w:pPr>
              <w:pStyle w:val="TableParagraph"/>
              <w:ind w:left="105" w:right="83"/>
              <w:contextualSpacing/>
              <w:jc w:val="right"/>
              <w:rPr>
                <w:rFonts w:ascii="Arial Narrow" w:hAnsi="Arial Narrow"/>
                <w:b/>
                <w:sz w:val="20"/>
                <w:szCs w:val="20"/>
              </w:rPr>
            </w:pPr>
            <w:r w:rsidRPr="0012357E">
              <w:rPr>
                <w:rFonts w:ascii="Arial Narrow" w:hAnsi="Arial Narrow"/>
                <w:b/>
                <w:sz w:val="20"/>
                <w:szCs w:val="20"/>
              </w:rPr>
              <w:t>Total</w:t>
            </w:r>
          </w:p>
        </w:tc>
        <w:tc>
          <w:tcPr>
            <w:tcW w:w="900" w:type="dxa"/>
          </w:tcPr>
          <w:p w14:paraId="5AC81EFA" w14:textId="2AC7EA97" w:rsidR="0012357E" w:rsidRPr="0012357E" w:rsidRDefault="00564DE2" w:rsidP="0012357E">
            <w:pPr>
              <w:pStyle w:val="TableParagraph"/>
              <w:ind w:left="105"/>
              <w:contextualSpacing/>
              <w:jc w:val="center"/>
              <w:rPr>
                <w:rFonts w:ascii="Arial Narrow" w:hAnsi="Arial Narrow"/>
                <w:b/>
                <w:sz w:val="20"/>
                <w:szCs w:val="20"/>
              </w:rPr>
            </w:pPr>
            <w:r>
              <w:rPr>
                <w:rFonts w:ascii="Arial Narrow" w:hAnsi="Arial Narrow"/>
                <w:b/>
                <w:sz w:val="20"/>
                <w:szCs w:val="20"/>
              </w:rPr>
              <w:t>20</w:t>
            </w:r>
          </w:p>
        </w:tc>
        <w:tc>
          <w:tcPr>
            <w:tcW w:w="3610" w:type="dxa"/>
          </w:tcPr>
          <w:p w14:paraId="4A594D10" w14:textId="77777777" w:rsidR="0012357E" w:rsidRPr="0012357E" w:rsidRDefault="0012357E" w:rsidP="0012357E">
            <w:pPr>
              <w:pStyle w:val="TableParagraph"/>
              <w:ind w:left="105"/>
              <w:contextualSpacing/>
              <w:jc w:val="both"/>
              <w:rPr>
                <w:rFonts w:ascii="Arial Narrow" w:hAnsi="Arial Narrow"/>
                <w:sz w:val="20"/>
                <w:szCs w:val="20"/>
              </w:rPr>
            </w:pPr>
          </w:p>
        </w:tc>
        <w:tc>
          <w:tcPr>
            <w:tcW w:w="1818" w:type="dxa"/>
          </w:tcPr>
          <w:p w14:paraId="5EEE3C65" w14:textId="77777777" w:rsidR="0012357E" w:rsidRPr="0012357E" w:rsidRDefault="0012357E" w:rsidP="0012357E">
            <w:pPr>
              <w:pStyle w:val="TableParagraph"/>
              <w:ind w:left="105"/>
              <w:contextualSpacing/>
              <w:rPr>
                <w:rFonts w:ascii="Arial Narrow" w:hAnsi="Arial Narrow"/>
                <w:sz w:val="20"/>
                <w:szCs w:val="20"/>
              </w:rPr>
            </w:pPr>
          </w:p>
        </w:tc>
      </w:tr>
    </w:tbl>
    <w:p w14:paraId="500C0187" w14:textId="77777777" w:rsidR="0012357E" w:rsidRPr="00445844" w:rsidRDefault="0012357E" w:rsidP="0012357E">
      <w:pPr>
        <w:pStyle w:val="TableParagraph"/>
        <w:ind w:left="105"/>
        <w:contextualSpacing/>
        <w:jc w:val="center"/>
        <w:rPr>
          <w:rFonts w:ascii="Arial Narrow" w:hAnsi="Arial Narrow"/>
          <w:b/>
          <w:sz w:val="10"/>
          <w:szCs w:val="20"/>
        </w:rPr>
      </w:pPr>
    </w:p>
    <w:p w14:paraId="77A37912" w14:textId="77777777" w:rsidR="0012357E" w:rsidRDefault="0012357E" w:rsidP="0012357E">
      <w:pPr>
        <w:pStyle w:val="TableParagraph"/>
        <w:numPr>
          <w:ilvl w:val="1"/>
          <w:numId w:val="22"/>
        </w:numPr>
        <w:ind w:left="1440"/>
        <w:contextualSpacing/>
        <w:rPr>
          <w:rFonts w:ascii="Arial" w:hAnsi="Arial" w:cs="Arial"/>
          <w:b/>
          <w:sz w:val="20"/>
          <w:szCs w:val="20"/>
          <w:u w:val="single"/>
        </w:rPr>
      </w:pPr>
      <w:r w:rsidRPr="0012357E">
        <w:rPr>
          <w:rFonts w:ascii="Arial" w:hAnsi="Arial" w:cs="Arial"/>
          <w:b/>
          <w:sz w:val="20"/>
          <w:szCs w:val="20"/>
          <w:u w:val="single"/>
        </w:rPr>
        <w:t>Past Experience / Past Record</w:t>
      </w:r>
    </w:p>
    <w:p w14:paraId="77036FF0" w14:textId="77777777" w:rsidR="00445844" w:rsidRPr="0012357E" w:rsidRDefault="00445844" w:rsidP="00445844">
      <w:pPr>
        <w:pStyle w:val="TableParagraph"/>
        <w:ind w:left="1440"/>
        <w:contextualSpacing/>
        <w:rPr>
          <w:rFonts w:ascii="Arial" w:hAnsi="Arial" w:cs="Arial"/>
          <w:b/>
          <w:sz w:val="20"/>
          <w:szCs w:val="20"/>
          <w:u w:val="single"/>
        </w:rPr>
      </w:pPr>
    </w:p>
    <w:tbl>
      <w:tblPr>
        <w:tblW w:w="9000"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979"/>
        <w:gridCol w:w="900"/>
        <w:gridCol w:w="5490"/>
      </w:tblGrid>
      <w:tr w:rsidR="0012357E" w:rsidRPr="0012357E" w14:paraId="1DDC12A8" w14:textId="77777777" w:rsidTr="00F77102">
        <w:trPr>
          <w:trHeight w:val="183"/>
        </w:trPr>
        <w:tc>
          <w:tcPr>
            <w:tcW w:w="631" w:type="dxa"/>
          </w:tcPr>
          <w:p w14:paraId="5568B05B" w14:textId="77777777" w:rsidR="0012357E" w:rsidRPr="0012357E" w:rsidRDefault="0012357E" w:rsidP="0012357E">
            <w:pPr>
              <w:pStyle w:val="TableParagraph"/>
              <w:ind w:left="107"/>
              <w:contextualSpacing/>
              <w:rPr>
                <w:rFonts w:ascii="Arial" w:hAnsi="Arial" w:cs="Arial"/>
                <w:b/>
                <w:sz w:val="20"/>
                <w:szCs w:val="20"/>
              </w:rPr>
            </w:pPr>
            <w:proofErr w:type="spellStart"/>
            <w:r w:rsidRPr="0012357E">
              <w:rPr>
                <w:rFonts w:ascii="Arial" w:hAnsi="Arial" w:cs="Arial"/>
                <w:b/>
                <w:sz w:val="20"/>
                <w:szCs w:val="20"/>
              </w:rPr>
              <w:t>Ser</w:t>
            </w:r>
            <w:proofErr w:type="spellEnd"/>
          </w:p>
        </w:tc>
        <w:tc>
          <w:tcPr>
            <w:tcW w:w="1979" w:type="dxa"/>
          </w:tcPr>
          <w:p w14:paraId="2C4286F9" w14:textId="77777777" w:rsidR="0012357E" w:rsidRPr="0012357E" w:rsidRDefault="0012357E" w:rsidP="0012357E">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900" w:type="dxa"/>
          </w:tcPr>
          <w:p w14:paraId="0F40D839" w14:textId="77777777" w:rsidR="0012357E" w:rsidRPr="0012357E" w:rsidRDefault="0012357E" w:rsidP="0012357E">
            <w:pPr>
              <w:pStyle w:val="TableParagraph"/>
              <w:ind w:left="144" w:right="-8" w:firstLine="132"/>
              <w:contextualSpacing/>
              <w:rPr>
                <w:rFonts w:ascii="Arial" w:hAnsi="Arial" w:cs="Arial"/>
                <w:b/>
                <w:sz w:val="20"/>
                <w:szCs w:val="20"/>
              </w:rPr>
            </w:pPr>
            <w:r w:rsidRPr="0012357E">
              <w:rPr>
                <w:rFonts w:ascii="Arial" w:hAnsi="Arial" w:cs="Arial"/>
                <w:b/>
                <w:sz w:val="20"/>
                <w:szCs w:val="20"/>
              </w:rPr>
              <w:t>Max Points</w:t>
            </w:r>
          </w:p>
        </w:tc>
        <w:tc>
          <w:tcPr>
            <w:tcW w:w="5490" w:type="dxa"/>
          </w:tcPr>
          <w:p w14:paraId="45B3CD69" w14:textId="77777777" w:rsidR="0012357E" w:rsidRPr="0012357E" w:rsidRDefault="0012357E" w:rsidP="0012357E">
            <w:pPr>
              <w:pStyle w:val="TableParagraph"/>
              <w:ind w:left="392"/>
              <w:contextualSpacing/>
              <w:rPr>
                <w:rFonts w:ascii="Arial" w:hAnsi="Arial" w:cs="Arial"/>
                <w:b/>
                <w:sz w:val="20"/>
                <w:szCs w:val="20"/>
              </w:rPr>
            </w:pPr>
            <w:r w:rsidRPr="0012357E">
              <w:rPr>
                <w:rFonts w:ascii="Arial" w:hAnsi="Arial" w:cs="Arial"/>
                <w:b/>
                <w:sz w:val="20"/>
                <w:szCs w:val="20"/>
              </w:rPr>
              <w:t>Explanation for Marks Obtained</w:t>
            </w:r>
          </w:p>
        </w:tc>
      </w:tr>
      <w:tr w:rsidR="0012357E" w:rsidRPr="0012357E" w14:paraId="70E99583" w14:textId="77777777" w:rsidTr="00F77102">
        <w:trPr>
          <w:trHeight w:val="827"/>
        </w:trPr>
        <w:tc>
          <w:tcPr>
            <w:tcW w:w="631" w:type="dxa"/>
          </w:tcPr>
          <w:p w14:paraId="1EC484E2" w14:textId="77777777" w:rsidR="0012357E" w:rsidRPr="0012357E" w:rsidRDefault="0012357E" w:rsidP="0012357E">
            <w:pPr>
              <w:pStyle w:val="TableParagraph"/>
              <w:numPr>
                <w:ilvl w:val="0"/>
                <w:numId w:val="25"/>
              </w:numPr>
              <w:contextualSpacing/>
              <w:rPr>
                <w:rFonts w:ascii="Arial" w:hAnsi="Arial" w:cs="Arial"/>
                <w:sz w:val="20"/>
                <w:szCs w:val="20"/>
              </w:rPr>
            </w:pPr>
          </w:p>
        </w:tc>
        <w:tc>
          <w:tcPr>
            <w:tcW w:w="1979" w:type="dxa"/>
          </w:tcPr>
          <w:p w14:paraId="742AA15F" w14:textId="77777777" w:rsidR="0012357E" w:rsidRPr="0012357E" w:rsidRDefault="0012357E" w:rsidP="0012357E">
            <w:pPr>
              <w:pStyle w:val="TableParagraph"/>
              <w:ind w:left="105" w:right="96"/>
              <w:contextualSpacing/>
              <w:jc w:val="both"/>
              <w:rPr>
                <w:rFonts w:ascii="Arial" w:hAnsi="Arial" w:cs="Arial"/>
                <w:sz w:val="20"/>
                <w:szCs w:val="20"/>
              </w:rPr>
            </w:pPr>
            <w:r w:rsidRPr="0012357E">
              <w:rPr>
                <w:rFonts w:ascii="Arial" w:hAnsi="Arial" w:cs="Arial"/>
                <w:sz w:val="20"/>
                <w:szCs w:val="20"/>
              </w:rPr>
              <w:t xml:space="preserve">Projects of similar nature and complexity of last Three / five years. </w:t>
            </w:r>
          </w:p>
          <w:p w14:paraId="227DC076" w14:textId="77777777" w:rsidR="0012357E" w:rsidRPr="0012357E" w:rsidRDefault="0012357E" w:rsidP="0012357E">
            <w:pPr>
              <w:pStyle w:val="TableParagraph"/>
              <w:ind w:left="105" w:right="96"/>
              <w:contextualSpacing/>
              <w:jc w:val="both"/>
              <w:rPr>
                <w:rFonts w:ascii="Arial" w:hAnsi="Arial" w:cs="Arial"/>
                <w:sz w:val="20"/>
                <w:szCs w:val="20"/>
              </w:rPr>
            </w:pPr>
            <w:r w:rsidRPr="0012357E">
              <w:rPr>
                <w:rFonts w:ascii="Arial" w:hAnsi="Arial" w:cs="Arial"/>
                <w:sz w:val="20"/>
                <w:szCs w:val="20"/>
              </w:rPr>
              <w:t>FOR – 3 year</w:t>
            </w:r>
          </w:p>
        </w:tc>
        <w:tc>
          <w:tcPr>
            <w:tcW w:w="900" w:type="dxa"/>
          </w:tcPr>
          <w:p w14:paraId="4D4D2796" w14:textId="77777777" w:rsidR="0012357E" w:rsidRPr="0012357E" w:rsidRDefault="0012357E" w:rsidP="0012357E">
            <w:pPr>
              <w:pStyle w:val="TableParagraph"/>
              <w:ind w:left="329"/>
              <w:contextualSpacing/>
              <w:rPr>
                <w:rFonts w:ascii="Arial" w:hAnsi="Arial" w:cs="Arial"/>
                <w:sz w:val="20"/>
                <w:szCs w:val="20"/>
              </w:rPr>
            </w:pPr>
            <w:r w:rsidRPr="0012357E">
              <w:rPr>
                <w:rFonts w:ascii="Arial" w:hAnsi="Arial" w:cs="Arial"/>
                <w:sz w:val="20"/>
                <w:szCs w:val="20"/>
              </w:rPr>
              <w:t>10</w:t>
            </w:r>
          </w:p>
        </w:tc>
        <w:tc>
          <w:tcPr>
            <w:tcW w:w="5490" w:type="dxa"/>
          </w:tcPr>
          <w:p w14:paraId="23F49297" w14:textId="77777777" w:rsidR="0012357E" w:rsidRPr="0012357E" w:rsidRDefault="0012357E" w:rsidP="0012357E">
            <w:pPr>
              <w:spacing w:line="240" w:lineRule="auto"/>
              <w:ind w:left="86" w:right="115"/>
              <w:jc w:val="both"/>
              <w:rPr>
                <w:rFonts w:ascii="Arial" w:hAnsi="Arial" w:cs="Arial"/>
                <w:sz w:val="20"/>
                <w:szCs w:val="20"/>
              </w:rPr>
            </w:pPr>
            <w:r w:rsidRPr="0012357E">
              <w:rPr>
                <w:rFonts w:ascii="Arial" w:hAnsi="Arial" w:cs="Arial"/>
                <w:sz w:val="20"/>
                <w:szCs w:val="20"/>
              </w:rPr>
              <w:t>3 years (1.3 mark per contract; Max 3.3 marks per year)</w:t>
            </w:r>
          </w:p>
          <w:p w14:paraId="78A87050" w14:textId="77777777" w:rsidR="0012357E" w:rsidRPr="0012357E" w:rsidRDefault="0012357E" w:rsidP="0012357E">
            <w:pPr>
              <w:spacing w:line="240" w:lineRule="auto"/>
              <w:ind w:left="86" w:right="115"/>
              <w:jc w:val="both"/>
              <w:rPr>
                <w:rFonts w:ascii="Arial" w:hAnsi="Arial" w:cs="Arial"/>
                <w:sz w:val="20"/>
                <w:szCs w:val="20"/>
              </w:rPr>
            </w:pPr>
          </w:p>
        </w:tc>
      </w:tr>
      <w:tr w:rsidR="0012357E" w:rsidRPr="0012357E" w14:paraId="727BA01A" w14:textId="77777777" w:rsidTr="00F77102">
        <w:trPr>
          <w:trHeight w:val="260"/>
        </w:trPr>
        <w:tc>
          <w:tcPr>
            <w:tcW w:w="631" w:type="dxa"/>
          </w:tcPr>
          <w:p w14:paraId="4C19A485" w14:textId="77777777" w:rsidR="0012357E" w:rsidRPr="0012357E" w:rsidRDefault="0012357E" w:rsidP="0012357E">
            <w:pPr>
              <w:pStyle w:val="TableParagraph"/>
              <w:numPr>
                <w:ilvl w:val="0"/>
                <w:numId w:val="25"/>
              </w:numPr>
              <w:contextualSpacing/>
              <w:rPr>
                <w:rFonts w:ascii="Arial" w:hAnsi="Arial" w:cs="Arial"/>
                <w:sz w:val="20"/>
                <w:szCs w:val="20"/>
              </w:rPr>
            </w:pPr>
          </w:p>
        </w:tc>
        <w:tc>
          <w:tcPr>
            <w:tcW w:w="1979" w:type="dxa"/>
          </w:tcPr>
          <w:p w14:paraId="0EC96BBE" w14:textId="77777777" w:rsidR="0012357E" w:rsidRPr="0012357E" w:rsidRDefault="0012357E" w:rsidP="0012357E">
            <w:pPr>
              <w:pStyle w:val="TableParagraph"/>
              <w:tabs>
                <w:tab w:val="left" w:pos="2519"/>
              </w:tabs>
              <w:ind w:left="213" w:right="180"/>
              <w:contextualSpacing/>
              <w:jc w:val="both"/>
              <w:rPr>
                <w:rFonts w:ascii="Arial" w:hAnsi="Arial" w:cs="Arial"/>
                <w:sz w:val="20"/>
                <w:szCs w:val="20"/>
              </w:rPr>
            </w:pPr>
            <w:r w:rsidRPr="0012357E">
              <w:rPr>
                <w:rFonts w:ascii="Arial" w:hAnsi="Arial" w:cs="Arial"/>
                <w:sz w:val="20"/>
                <w:szCs w:val="20"/>
              </w:rPr>
              <w:t xml:space="preserve">Status of enlistment with </w:t>
            </w:r>
            <w:proofErr w:type="spellStart"/>
            <w:r w:rsidRPr="0012357E">
              <w:rPr>
                <w:rFonts w:ascii="Arial" w:hAnsi="Arial" w:cs="Arial"/>
                <w:spacing w:val="-3"/>
                <w:sz w:val="20"/>
                <w:szCs w:val="20"/>
              </w:rPr>
              <w:t>Govt</w:t>
            </w:r>
            <w:proofErr w:type="spellEnd"/>
            <w:r w:rsidRPr="0012357E">
              <w:rPr>
                <w:rFonts w:ascii="Arial" w:hAnsi="Arial" w:cs="Arial"/>
                <w:spacing w:val="-3"/>
                <w:sz w:val="20"/>
                <w:szCs w:val="20"/>
              </w:rPr>
              <w:t xml:space="preserve"> </w:t>
            </w:r>
            <w:r w:rsidRPr="0012357E">
              <w:rPr>
                <w:rFonts w:ascii="Arial" w:hAnsi="Arial" w:cs="Arial"/>
                <w:sz w:val="20"/>
                <w:szCs w:val="20"/>
              </w:rPr>
              <w:t xml:space="preserve">Org (Attested copies </w:t>
            </w:r>
            <w:r w:rsidRPr="0012357E">
              <w:rPr>
                <w:rFonts w:ascii="Arial" w:hAnsi="Arial" w:cs="Arial"/>
                <w:spacing w:val="-8"/>
                <w:sz w:val="20"/>
                <w:szCs w:val="20"/>
              </w:rPr>
              <w:t xml:space="preserve">of </w:t>
            </w:r>
            <w:r w:rsidRPr="0012357E">
              <w:rPr>
                <w:rFonts w:ascii="Arial" w:hAnsi="Arial" w:cs="Arial"/>
                <w:sz w:val="20"/>
                <w:szCs w:val="20"/>
              </w:rPr>
              <w:t xml:space="preserve">Registration certificate to </w:t>
            </w:r>
            <w:r w:rsidRPr="0012357E">
              <w:rPr>
                <w:rFonts w:ascii="Arial" w:hAnsi="Arial" w:cs="Arial"/>
                <w:spacing w:val="-9"/>
                <w:sz w:val="20"/>
                <w:szCs w:val="20"/>
              </w:rPr>
              <w:t xml:space="preserve">be </w:t>
            </w:r>
            <w:r w:rsidRPr="0012357E">
              <w:rPr>
                <w:rFonts w:ascii="Arial" w:hAnsi="Arial" w:cs="Arial"/>
                <w:sz w:val="20"/>
                <w:szCs w:val="20"/>
              </w:rPr>
              <w:t>enclosed)</w:t>
            </w:r>
          </w:p>
        </w:tc>
        <w:tc>
          <w:tcPr>
            <w:tcW w:w="900" w:type="dxa"/>
          </w:tcPr>
          <w:p w14:paraId="6037214D" w14:textId="30B8DC66" w:rsidR="0012357E" w:rsidRPr="0012357E" w:rsidRDefault="00564DE2" w:rsidP="0012357E">
            <w:pPr>
              <w:pStyle w:val="TableParagraph"/>
              <w:ind w:left="37"/>
              <w:contextualSpacing/>
              <w:jc w:val="center"/>
              <w:rPr>
                <w:rFonts w:ascii="Arial" w:hAnsi="Arial" w:cs="Arial"/>
                <w:sz w:val="20"/>
                <w:szCs w:val="20"/>
              </w:rPr>
            </w:pPr>
            <w:r>
              <w:rPr>
                <w:rFonts w:ascii="Arial" w:hAnsi="Arial" w:cs="Arial"/>
                <w:w w:val="99"/>
                <w:sz w:val="20"/>
                <w:szCs w:val="20"/>
              </w:rPr>
              <w:t>10</w:t>
            </w:r>
          </w:p>
        </w:tc>
        <w:tc>
          <w:tcPr>
            <w:tcW w:w="5490" w:type="dxa"/>
          </w:tcPr>
          <w:p w14:paraId="3E05798A" w14:textId="77777777" w:rsidR="0012357E" w:rsidRPr="0012357E" w:rsidRDefault="0012357E" w:rsidP="0012357E">
            <w:pPr>
              <w:pStyle w:val="TableParagraph"/>
              <w:ind w:left="90" w:right="90"/>
              <w:contextualSpacing/>
              <w:jc w:val="both"/>
              <w:rPr>
                <w:rFonts w:ascii="Arial" w:hAnsi="Arial" w:cs="Arial"/>
                <w:sz w:val="20"/>
                <w:szCs w:val="20"/>
              </w:rPr>
            </w:pPr>
            <w:r w:rsidRPr="0012357E">
              <w:rPr>
                <w:rFonts w:ascii="Arial" w:hAnsi="Arial" w:cs="Arial"/>
                <w:sz w:val="20"/>
                <w:szCs w:val="20"/>
              </w:rPr>
              <w:t xml:space="preserve">Full marks will be given on provision of at least 1 x Registration certificate </w:t>
            </w:r>
          </w:p>
          <w:p w14:paraId="7314728E" w14:textId="77777777" w:rsidR="0012357E" w:rsidRPr="0012357E" w:rsidRDefault="0012357E" w:rsidP="0012357E">
            <w:pPr>
              <w:pStyle w:val="TableParagraph"/>
              <w:ind w:left="90" w:right="90"/>
              <w:contextualSpacing/>
              <w:jc w:val="both"/>
              <w:rPr>
                <w:rFonts w:ascii="Arial" w:hAnsi="Arial" w:cs="Arial"/>
                <w:sz w:val="20"/>
                <w:szCs w:val="20"/>
              </w:rPr>
            </w:pPr>
            <w:r w:rsidRPr="0012357E">
              <w:rPr>
                <w:rFonts w:ascii="Arial" w:hAnsi="Arial" w:cs="Arial"/>
                <w:sz w:val="20"/>
                <w:szCs w:val="20"/>
              </w:rPr>
              <w:t>Non-Registered firms will be awarded 2.5 gratis Marks</w:t>
            </w:r>
          </w:p>
        </w:tc>
      </w:tr>
      <w:tr w:rsidR="0012357E" w:rsidRPr="0012357E" w14:paraId="3F64E9C6" w14:textId="77777777" w:rsidTr="00F77102">
        <w:trPr>
          <w:trHeight w:val="71"/>
        </w:trPr>
        <w:tc>
          <w:tcPr>
            <w:tcW w:w="2610" w:type="dxa"/>
            <w:gridSpan w:val="2"/>
          </w:tcPr>
          <w:p w14:paraId="0BBA02A7" w14:textId="77777777" w:rsidR="0012357E" w:rsidRPr="0012357E" w:rsidRDefault="0012357E" w:rsidP="0012357E">
            <w:pPr>
              <w:pStyle w:val="TableParagraph"/>
              <w:ind w:left="1327" w:right="180"/>
              <w:contextualSpacing/>
              <w:jc w:val="right"/>
              <w:rPr>
                <w:rFonts w:ascii="Arial" w:hAnsi="Arial" w:cs="Arial"/>
                <w:b/>
                <w:sz w:val="20"/>
                <w:szCs w:val="20"/>
              </w:rPr>
            </w:pPr>
            <w:r w:rsidRPr="0012357E">
              <w:rPr>
                <w:rFonts w:ascii="Arial" w:hAnsi="Arial" w:cs="Arial"/>
                <w:b/>
                <w:sz w:val="20"/>
                <w:szCs w:val="20"/>
              </w:rPr>
              <w:t>Total</w:t>
            </w:r>
          </w:p>
        </w:tc>
        <w:tc>
          <w:tcPr>
            <w:tcW w:w="900" w:type="dxa"/>
          </w:tcPr>
          <w:p w14:paraId="7A048839" w14:textId="561D3037" w:rsidR="0012357E" w:rsidRPr="0012357E" w:rsidRDefault="00564DE2" w:rsidP="0012357E">
            <w:pPr>
              <w:pStyle w:val="TableParagraph"/>
              <w:ind w:left="329"/>
              <w:contextualSpacing/>
              <w:rPr>
                <w:rFonts w:ascii="Arial" w:hAnsi="Arial" w:cs="Arial"/>
                <w:b/>
                <w:sz w:val="20"/>
                <w:szCs w:val="20"/>
              </w:rPr>
            </w:pPr>
            <w:r>
              <w:rPr>
                <w:rFonts w:ascii="Arial" w:hAnsi="Arial" w:cs="Arial"/>
                <w:b/>
                <w:sz w:val="20"/>
                <w:szCs w:val="20"/>
              </w:rPr>
              <w:t>20</w:t>
            </w:r>
          </w:p>
        </w:tc>
        <w:tc>
          <w:tcPr>
            <w:tcW w:w="5490" w:type="dxa"/>
          </w:tcPr>
          <w:p w14:paraId="1AEADE75" w14:textId="77777777" w:rsidR="0012357E" w:rsidRPr="0012357E" w:rsidRDefault="0012357E" w:rsidP="0012357E">
            <w:pPr>
              <w:pStyle w:val="TableParagraph"/>
              <w:contextualSpacing/>
              <w:rPr>
                <w:rFonts w:ascii="Arial" w:hAnsi="Arial" w:cs="Arial"/>
                <w:sz w:val="20"/>
                <w:szCs w:val="20"/>
              </w:rPr>
            </w:pPr>
          </w:p>
        </w:tc>
      </w:tr>
    </w:tbl>
    <w:p w14:paraId="09D46A91" w14:textId="77777777" w:rsidR="0012357E" w:rsidRDefault="0012357E" w:rsidP="006E422D">
      <w:pPr>
        <w:spacing w:after="0" w:line="240" w:lineRule="auto"/>
        <w:jc w:val="right"/>
        <w:rPr>
          <w:rFonts w:ascii="Arial" w:hAnsi="Arial" w:cs="Arial"/>
          <w:b/>
          <w:sz w:val="24"/>
          <w:u w:val="single"/>
        </w:rPr>
      </w:pPr>
    </w:p>
    <w:p w14:paraId="73AB0339" w14:textId="37BF703D" w:rsidR="006E422D" w:rsidRDefault="006E422D" w:rsidP="0096496C">
      <w:pPr>
        <w:jc w:val="right"/>
        <w:rPr>
          <w:rFonts w:ascii="Arial" w:hAnsi="Arial" w:cs="Arial"/>
          <w:b/>
          <w:sz w:val="24"/>
          <w:szCs w:val="24"/>
          <w:u w:val="thick"/>
        </w:rPr>
      </w:pPr>
    </w:p>
    <w:p w14:paraId="0DCB6510" w14:textId="6E8769FC" w:rsidR="008A655C" w:rsidRDefault="008A655C" w:rsidP="0012357E">
      <w:pPr>
        <w:jc w:val="center"/>
        <w:rPr>
          <w:rFonts w:ascii="Arial" w:hAnsi="Arial" w:cs="Arial"/>
          <w:b/>
          <w:sz w:val="24"/>
          <w:szCs w:val="24"/>
          <w:u w:val="thick"/>
        </w:rPr>
      </w:pPr>
      <w:r>
        <w:rPr>
          <w:rFonts w:ascii="Arial" w:hAnsi="Arial" w:cs="Arial"/>
          <w:b/>
          <w:sz w:val="24"/>
          <w:szCs w:val="24"/>
          <w:u w:val="thick"/>
        </w:rPr>
        <w:t>Annexure “C”</w:t>
      </w:r>
    </w:p>
    <w:p w14:paraId="2CFF94A8" w14:textId="63F6C600" w:rsidR="008A655C" w:rsidRDefault="008A655C" w:rsidP="008A655C">
      <w:pPr>
        <w:jc w:val="center"/>
        <w:rPr>
          <w:rFonts w:ascii="Arial" w:hAnsi="Arial" w:cs="Arial"/>
          <w:b/>
          <w:sz w:val="24"/>
          <w:szCs w:val="24"/>
          <w:u w:val="thick"/>
        </w:rPr>
      </w:pPr>
      <w:r w:rsidRPr="008A655C">
        <w:rPr>
          <w:rFonts w:ascii="Arial" w:hAnsi="Arial" w:cs="Arial"/>
          <w:b/>
          <w:sz w:val="24"/>
          <w:szCs w:val="24"/>
          <w:u w:val="thick"/>
        </w:rPr>
        <w:t>FINANCIAL PROPOSAL</w:t>
      </w:r>
    </w:p>
    <w:p w14:paraId="7A0EA2CB" w14:textId="6AFF0378" w:rsidR="008A655C" w:rsidRDefault="008A655C" w:rsidP="008A655C">
      <w:pPr>
        <w:jc w:val="center"/>
        <w:rPr>
          <w:rFonts w:ascii="Arial" w:hAnsi="Arial" w:cs="Arial"/>
          <w:b/>
          <w:sz w:val="24"/>
          <w:szCs w:val="24"/>
          <w:u w:val="thick"/>
        </w:rPr>
      </w:pPr>
      <w:r w:rsidRPr="008A655C">
        <w:rPr>
          <w:rFonts w:ascii="Arial" w:hAnsi="Arial" w:cs="Arial"/>
          <w:b/>
          <w:sz w:val="24"/>
          <w:szCs w:val="24"/>
          <w:u w:val="thick"/>
        </w:rPr>
        <w:t xml:space="preserve">SCHEDULE OF PRICE </w:t>
      </w:r>
      <w:r>
        <w:rPr>
          <w:rFonts w:ascii="Arial" w:hAnsi="Arial" w:cs="Arial"/>
          <w:b/>
          <w:sz w:val="24"/>
          <w:szCs w:val="24"/>
          <w:u w:val="thick"/>
        </w:rPr>
        <w:t>–</w:t>
      </w:r>
      <w:r w:rsidRPr="008A655C">
        <w:rPr>
          <w:rFonts w:ascii="Arial" w:hAnsi="Arial" w:cs="Arial"/>
          <w:b/>
          <w:sz w:val="24"/>
          <w:szCs w:val="24"/>
          <w:u w:val="thick"/>
        </w:rPr>
        <w:t xml:space="preserve"> SUMMARY</w:t>
      </w:r>
    </w:p>
    <w:p w14:paraId="5FA63437" w14:textId="77777777" w:rsidR="006E422D" w:rsidRPr="006E422D" w:rsidRDefault="006E422D" w:rsidP="008A655C">
      <w:pPr>
        <w:jc w:val="center"/>
        <w:rPr>
          <w:rFonts w:ascii="Arial" w:hAnsi="Arial" w:cs="Arial"/>
          <w:b/>
          <w:sz w:val="16"/>
          <w:szCs w:val="24"/>
          <w:u w:val="thic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2"/>
        <w:gridCol w:w="4714"/>
        <w:gridCol w:w="809"/>
        <w:gridCol w:w="989"/>
        <w:gridCol w:w="1583"/>
        <w:gridCol w:w="1769"/>
      </w:tblGrid>
      <w:tr w:rsidR="008A655C" w:rsidRPr="0076771D" w14:paraId="533BEABC" w14:textId="77777777" w:rsidTr="008A655C">
        <w:trPr>
          <w:trHeight w:val="962"/>
        </w:trPr>
        <w:tc>
          <w:tcPr>
            <w:tcW w:w="283" w:type="pct"/>
          </w:tcPr>
          <w:p w14:paraId="2F7073FC" w14:textId="77777777" w:rsidR="008A655C" w:rsidRPr="0076771D" w:rsidRDefault="008A655C" w:rsidP="008A655C">
            <w:pPr>
              <w:pStyle w:val="TableParagraph"/>
              <w:spacing w:line="271" w:lineRule="exact"/>
              <w:ind w:left="100" w:right="94"/>
              <w:jc w:val="center"/>
              <w:rPr>
                <w:rFonts w:ascii="Arial" w:hAnsi="Arial" w:cs="Arial"/>
                <w:b/>
                <w:sz w:val="24"/>
                <w:szCs w:val="24"/>
              </w:rPr>
            </w:pPr>
            <w:r w:rsidRPr="0076771D">
              <w:rPr>
                <w:rFonts w:ascii="Arial" w:hAnsi="Arial" w:cs="Arial"/>
                <w:b/>
                <w:sz w:val="24"/>
                <w:szCs w:val="24"/>
              </w:rPr>
              <w:t>Ser</w:t>
            </w:r>
          </w:p>
        </w:tc>
        <w:tc>
          <w:tcPr>
            <w:tcW w:w="2254" w:type="pct"/>
          </w:tcPr>
          <w:p w14:paraId="081E52B5" w14:textId="37CB20A4" w:rsidR="008A655C" w:rsidRPr="0076771D" w:rsidRDefault="008A655C" w:rsidP="008A655C">
            <w:pPr>
              <w:pStyle w:val="TableParagraph"/>
              <w:ind w:left="105" w:right="97"/>
              <w:jc w:val="center"/>
              <w:rPr>
                <w:rFonts w:ascii="Arial" w:hAnsi="Arial" w:cs="Arial"/>
                <w:b/>
                <w:sz w:val="24"/>
                <w:szCs w:val="24"/>
              </w:rPr>
            </w:pPr>
            <w:r w:rsidRPr="0076771D">
              <w:rPr>
                <w:rFonts w:ascii="Arial" w:hAnsi="Arial" w:cs="Arial"/>
                <w:b/>
                <w:sz w:val="24"/>
                <w:szCs w:val="24"/>
              </w:rPr>
              <w:t>Description of Stores</w:t>
            </w:r>
            <w:r w:rsidR="004F24BF">
              <w:rPr>
                <w:rFonts w:ascii="Arial" w:hAnsi="Arial" w:cs="Arial"/>
                <w:b/>
                <w:sz w:val="24"/>
                <w:szCs w:val="24"/>
              </w:rPr>
              <w:t xml:space="preserve"> </w:t>
            </w:r>
            <w:r w:rsidRPr="0076771D">
              <w:rPr>
                <w:rFonts w:ascii="Arial" w:hAnsi="Arial" w:cs="Arial"/>
                <w:b/>
                <w:spacing w:val="-64"/>
                <w:sz w:val="24"/>
                <w:szCs w:val="24"/>
              </w:rPr>
              <w:t xml:space="preserve"> </w:t>
            </w:r>
            <w:r w:rsidR="004F24BF">
              <w:rPr>
                <w:rFonts w:ascii="Arial" w:hAnsi="Arial" w:cs="Arial"/>
                <w:b/>
                <w:spacing w:val="-64"/>
                <w:sz w:val="24"/>
                <w:szCs w:val="24"/>
              </w:rPr>
              <w:t xml:space="preserve">   </w:t>
            </w:r>
            <w:r w:rsidRPr="0076771D">
              <w:rPr>
                <w:rFonts w:ascii="Arial" w:hAnsi="Arial" w:cs="Arial"/>
                <w:b/>
                <w:sz w:val="24"/>
                <w:szCs w:val="24"/>
              </w:rPr>
              <w:t>and</w:t>
            </w:r>
            <w:r w:rsidRPr="0076771D">
              <w:rPr>
                <w:rFonts w:ascii="Arial" w:hAnsi="Arial" w:cs="Arial"/>
                <w:b/>
                <w:spacing w:val="1"/>
                <w:sz w:val="24"/>
                <w:szCs w:val="24"/>
              </w:rPr>
              <w:t xml:space="preserve"> </w:t>
            </w:r>
            <w:r w:rsidRPr="0076771D">
              <w:rPr>
                <w:rFonts w:ascii="Arial" w:hAnsi="Arial" w:cs="Arial"/>
                <w:b/>
                <w:sz w:val="24"/>
                <w:szCs w:val="24"/>
              </w:rPr>
              <w:t>Specification</w:t>
            </w:r>
            <w:r w:rsidRPr="0076771D">
              <w:rPr>
                <w:rFonts w:ascii="Arial" w:hAnsi="Arial" w:cs="Arial"/>
                <w:b/>
                <w:spacing w:val="-64"/>
                <w:sz w:val="24"/>
                <w:szCs w:val="24"/>
              </w:rPr>
              <w:t xml:space="preserve"> </w:t>
            </w:r>
            <w:r w:rsidRPr="0076771D">
              <w:rPr>
                <w:rFonts w:ascii="Arial" w:hAnsi="Arial" w:cs="Arial"/>
                <w:b/>
                <w:sz w:val="24"/>
                <w:szCs w:val="24"/>
              </w:rPr>
              <w:t>Services/</w:t>
            </w:r>
            <w:r w:rsidRPr="0076771D">
              <w:rPr>
                <w:rFonts w:ascii="Arial" w:hAnsi="Arial" w:cs="Arial"/>
                <w:b/>
                <w:spacing w:val="-12"/>
                <w:sz w:val="24"/>
                <w:szCs w:val="24"/>
              </w:rPr>
              <w:t xml:space="preserve"> </w:t>
            </w:r>
            <w:r w:rsidRPr="0076771D">
              <w:rPr>
                <w:rFonts w:ascii="Arial" w:hAnsi="Arial" w:cs="Arial"/>
                <w:b/>
                <w:sz w:val="24"/>
                <w:szCs w:val="24"/>
              </w:rPr>
              <w:t>Documents</w:t>
            </w:r>
          </w:p>
        </w:tc>
        <w:tc>
          <w:tcPr>
            <w:tcW w:w="387" w:type="pct"/>
          </w:tcPr>
          <w:p w14:paraId="0E579A29" w14:textId="77777777" w:rsidR="008A655C" w:rsidRPr="0076771D" w:rsidRDefault="008A655C" w:rsidP="008A655C">
            <w:pPr>
              <w:pStyle w:val="TableParagraph"/>
              <w:spacing w:line="274" w:lineRule="exact"/>
              <w:jc w:val="center"/>
              <w:rPr>
                <w:rFonts w:ascii="Arial" w:hAnsi="Arial" w:cs="Arial"/>
                <w:b/>
                <w:sz w:val="24"/>
                <w:szCs w:val="24"/>
              </w:rPr>
            </w:pPr>
            <w:r w:rsidRPr="0076771D">
              <w:rPr>
                <w:rFonts w:ascii="Arial" w:hAnsi="Arial" w:cs="Arial"/>
                <w:b/>
                <w:sz w:val="24"/>
                <w:szCs w:val="24"/>
              </w:rPr>
              <w:t>A/U</w:t>
            </w:r>
          </w:p>
        </w:tc>
        <w:tc>
          <w:tcPr>
            <w:tcW w:w="473" w:type="pct"/>
          </w:tcPr>
          <w:p w14:paraId="51C1D768" w14:textId="77777777" w:rsidR="008A655C" w:rsidRPr="0076771D" w:rsidRDefault="008A655C" w:rsidP="008A655C">
            <w:pPr>
              <w:pStyle w:val="TableParagraph"/>
              <w:spacing w:line="274" w:lineRule="exact"/>
              <w:jc w:val="center"/>
              <w:rPr>
                <w:rFonts w:ascii="Arial" w:hAnsi="Arial" w:cs="Arial"/>
                <w:b/>
                <w:sz w:val="24"/>
                <w:szCs w:val="24"/>
              </w:rPr>
            </w:pPr>
            <w:r w:rsidRPr="0076771D">
              <w:rPr>
                <w:rFonts w:ascii="Arial" w:hAnsi="Arial" w:cs="Arial"/>
                <w:b/>
                <w:sz w:val="24"/>
                <w:szCs w:val="24"/>
              </w:rPr>
              <w:t>Qty</w:t>
            </w:r>
          </w:p>
        </w:tc>
        <w:tc>
          <w:tcPr>
            <w:tcW w:w="757" w:type="pct"/>
          </w:tcPr>
          <w:p w14:paraId="147199AF" w14:textId="7677BF90" w:rsidR="008A655C" w:rsidRPr="008A655C" w:rsidRDefault="008A655C" w:rsidP="008A655C">
            <w:pPr>
              <w:pStyle w:val="TableParagraph"/>
              <w:spacing w:line="276" w:lineRule="auto"/>
              <w:ind w:right="45"/>
              <w:jc w:val="center"/>
              <w:rPr>
                <w:rFonts w:ascii="Arial" w:hAnsi="Arial" w:cs="Arial"/>
                <w:b/>
                <w:sz w:val="24"/>
                <w:szCs w:val="24"/>
              </w:rPr>
            </w:pPr>
            <w:r w:rsidRPr="008A655C">
              <w:rPr>
                <w:rFonts w:ascii="Arial" w:hAnsi="Arial" w:cs="Arial"/>
                <w:b/>
                <w:sz w:val="24"/>
                <w:szCs w:val="24"/>
              </w:rPr>
              <w:t>Price Per Unit (Rs)</w:t>
            </w:r>
          </w:p>
        </w:tc>
        <w:tc>
          <w:tcPr>
            <w:tcW w:w="846" w:type="pct"/>
          </w:tcPr>
          <w:p w14:paraId="65218D70" w14:textId="03A45761" w:rsidR="008A655C" w:rsidRPr="008A655C" w:rsidRDefault="008A655C" w:rsidP="008A655C">
            <w:pPr>
              <w:pStyle w:val="TableParagraph"/>
              <w:spacing w:line="276" w:lineRule="auto"/>
              <w:ind w:left="45" w:right="16" w:firstLine="7"/>
              <w:jc w:val="center"/>
              <w:rPr>
                <w:rFonts w:ascii="Arial" w:hAnsi="Arial" w:cs="Arial"/>
                <w:b/>
                <w:sz w:val="24"/>
                <w:szCs w:val="24"/>
              </w:rPr>
            </w:pPr>
            <w:r w:rsidRPr="008A655C">
              <w:rPr>
                <w:rFonts w:ascii="Arial" w:hAnsi="Arial" w:cs="Arial"/>
                <w:b/>
                <w:sz w:val="24"/>
                <w:szCs w:val="24"/>
              </w:rPr>
              <w:t>Total Price (Rs)</w:t>
            </w:r>
          </w:p>
        </w:tc>
      </w:tr>
      <w:tr w:rsidR="008A655C" w:rsidRPr="0076771D" w14:paraId="55EB8AB6" w14:textId="77777777" w:rsidTr="008A655C">
        <w:trPr>
          <w:trHeight w:val="70"/>
        </w:trPr>
        <w:tc>
          <w:tcPr>
            <w:tcW w:w="283" w:type="pct"/>
          </w:tcPr>
          <w:p w14:paraId="2DEE5B99" w14:textId="77777777" w:rsidR="008A655C" w:rsidRPr="0076771D" w:rsidRDefault="008A655C" w:rsidP="004F24BF">
            <w:pPr>
              <w:pStyle w:val="TableParagraph"/>
              <w:spacing w:line="271" w:lineRule="exact"/>
              <w:ind w:left="100" w:right="94"/>
              <w:jc w:val="center"/>
              <w:rPr>
                <w:rFonts w:ascii="Arial" w:hAnsi="Arial" w:cs="Arial"/>
                <w:b/>
                <w:sz w:val="24"/>
                <w:szCs w:val="24"/>
              </w:rPr>
            </w:pPr>
          </w:p>
        </w:tc>
        <w:tc>
          <w:tcPr>
            <w:tcW w:w="2254" w:type="pct"/>
          </w:tcPr>
          <w:p w14:paraId="2C3CBF6B" w14:textId="77777777" w:rsidR="008A655C" w:rsidRPr="0076771D" w:rsidRDefault="008A655C" w:rsidP="004F24BF">
            <w:pPr>
              <w:pStyle w:val="TableParagraph"/>
              <w:ind w:left="105" w:right="97"/>
              <w:jc w:val="both"/>
              <w:rPr>
                <w:rFonts w:ascii="Arial" w:hAnsi="Arial" w:cs="Arial"/>
                <w:b/>
                <w:sz w:val="24"/>
                <w:szCs w:val="24"/>
              </w:rPr>
            </w:pPr>
          </w:p>
        </w:tc>
        <w:tc>
          <w:tcPr>
            <w:tcW w:w="387" w:type="pct"/>
          </w:tcPr>
          <w:p w14:paraId="3188469C" w14:textId="77777777" w:rsidR="008A655C" w:rsidRPr="0076771D" w:rsidRDefault="008A655C" w:rsidP="004F24BF">
            <w:pPr>
              <w:pStyle w:val="TableParagraph"/>
              <w:spacing w:line="274" w:lineRule="exact"/>
              <w:ind w:left="108"/>
              <w:rPr>
                <w:rFonts w:ascii="Arial" w:hAnsi="Arial" w:cs="Arial"/>
                <w:b/>
                <w:sz w:val="24"/>
                <w:szCs w:val="24"/>
              </w:rPr>
            </w:pPr>
          </w:p>
        </w:tc>
        <w:tc>
          <w:tcPr>
            <w:tcW w:w="473" w:type="pct"/>
          </w:tcPr>
          <w:p w14:paraId="5409A73C" w14:textId="77777777" w:rsidR="008A655C" w:rsidRPr="0076771D" w:rsidRDefault="008A655C" w:rsidP="004F24BF">
            <w:pPr>
              <w:pStyle w:val="TableParagraph"/>
              <w:spacing w:line="274" w:lineRule="exact"/>
              <w:ind w:left="113"/>
              <w:rPr>
                <w:rFonts w:ascii="Arial" w:hAnsi="Arial" w:cs="Arial"/>
                <w:b/>
                <w:sz w:val="24"/>
                <w:szCs w:val="24"/>
              </w:rPr>
            </w:pPr>
          </w:p>
        </w:tc>
        <w:tc>
          <w:tcPr>
            <w:tcW w:w="757" w:type="pct"/>
          </w:tcPr>
          <w:p w14:paraId="11619D77" w14:textId="77777777" w:rsidR="008A655C" w:rsidRPr="0076771D" w:rsidRDefault="008A655C" w:rsidP="004F24BF">
            <w:pPr>
              <w:pStyle w:val="TableParagraph"/>
              <w:spacing w:line="276" w:lineRule="auto"/>
              <w:ind w:left="207" w:right="191"/>
              <w:jc w:val="center"/>
              <w:rPr>
                <w:rFonts w:ascii="Arial" w:hAnsi="Arial" w:cs="Arial"/>
                <w:b/>
                <w:sz w:val="24"/>
                <w:szCs w:val="24"/>
              </w:rPr>
            </w:pPr>
          </w:p>
        </w:tc>
        <w:tc>
          <w:tcPr>
            <w:tcW w:w="846" w:type="pct"/>
          </w:tcPr>
          <w:p w14:paraId="68E28A96" w14:textId="77777777" w:rsidR="008A655C" w:rsidRPr="0076771D" w:rsidRDefault="008A655C" w:rsidP="004F24BF">
            <w:pPr>
              <w:pStyle w:val="TableParagraph"/>
              <w:spacing w:line="276" w:lineRule="auto"/>
              <w:ind w:left="259" w:right="224" w:firstLine="7"/>
              <w:rPr>
                <w:rFonts w:ascii="Arial" w:hAnsi="Arial" w:cs="Arial"/>
                <w:b/>
                <w:sz w:val="24"/>
                <w:szCs w:val="24"/>
              </w:rPr>
            </w:pPr>
          </w:p>
        </w:tc>
      </w:tr>
      <w:tr w:rsidR="008A655C" w:rsidRPr="0076771D" w14:paraId="3C618F15" w14:textId="77777777" w:rsidTr="008A655C">
        <w:trPr>
          <w:trHeight w:val="70"/>
        </w:trPr>
        <w:tc>
          <w:tcPr>
            <w:tcW w:w="283" w:type="pct"/>
          </w:tcPr>
          <w:p w14:paraId="0636223A" w14:textId="77777777" w:rsidR="008A655C" w:rsidRPr="0076771D" w:rsidRDefault="008A655C" w:rsidP="004F24BF">
            <w:pPr>
              <w:pStyle w:val="TableParagraph"/>
              <w:spacing w:line="271" w:lineRule="exact"/>
              <w:ind w:left="100" w:right="94"/>
              <w:jc w:val="center"/>
              <w:rPr>
                <w:rFonts w:ascii="Arial" w:hAnsi="Arial" w:cs="Arial"/>
                <w:b/>
                <w:sz w:val="24"/>
                <w:szCs w:val="24"/>
              </w:rPr>
            </w:pPr>
          </w:p>
        </w:tc>
        <w:tc>
          <w:tcPr>
            <w:tcW w:w="2254" w:type="pct"/>
          </w:tcPr>
          <w:p w14:paraId="65CBCAFB" w14:textId="77777777" w:rsidR="008A655C" w:rsidRPr="0076771D" w:rsidRDefault="008A655C" w:rsidP="004F24BF">
            <w:pPr>
              <w:pStyle w:val="TableParagraph"/>
              <w:ind w:left="105" w:right="97"/>
              <w:jc w:val="both"/>
              <w:rPr>
                <w:rFonts w:ascii="Arial" w:hAnsi="Arial" w:cs="Arial"/>
                <w:b/>
                <w:sz w:val="24"/>
                <w:szCs w:val="24"/>
              </w:rPr>
            </w:pPr>
          </w:p>
        </w:tc>
        <w:tc>
          <w:tcPr>
            <w:tcW w:w="387" w:type="pct"/>
          </w:tcPr>
          <w:p w14:paraId="5636FD10" w14:textId="77777777" w:rsidR="008A655C" w:rsidRPr="0076771D" w:rsidRDefault="008A655C" w:rsidP="004F24BF">
            <w:pPr>
              <w:pStyle w:val="TableParagraph"/>
              <w:spacing w:line="274" w:lineRule="exact"/>
              <w:ind w:left="108"/>
              <w:rPr>
                <w:rFonts w:ascii="Arial" w:hAnsi="Arial" w:cs="Arial"/>
                <w:b/>
                <w:sz w:val="24"/>
                <w:szCs w:val="24"/>
              </w:rPr>
            </w:pPr>
          </w:p>
        </w:tc>
        <w:tc>
          <w:tcPr>
            <w:tcW w:w="473" w:type="pct"/>
          </w:tcPr>
          <w:p w14:paraId="16972EA6" w14:textId="77777777" w:rsidR="008A655C" w:rsidRPr="0076771D" w:rsidRDefault="008A655C" w:rsidP="004F24BF">
            <w:pPr>
              <w:pStyle w:val="TableParagraph"/>
              <w:spacing w:line="274" w:lineRule="exact"/>
              <w:ind w:left="113"/>
              <w:rPr>
                <w:rFonts w:ascii="Arial" w:hAnsi="Arial" w:cs="Arial"/>
                <w:b/>
                <w:sz w:val="24"/>
                <w:szCs w:val="24"/>
              </w:rPr>
            </w:pPr>
          </w:p>
        </w:tc>
        <w:tc>
          <w:tcPr>
            <w:tcW w:w="757" w:type="pct"/>
          </w:tcPr>
          <w:p w14:paraId="40E555FE" w14:textId="77777777" w:rsidR="008A655C" w:rsidRPr="0076771D" w:rsidRDefault="008A655C" w:rsidP="004F24BF">
            <w:pPr>
              <w:pStyle w:val="TableParagraph"/>
              <w:spacing w:line="276" w:lineRule="auto"/>
              <w:ind w:left="207" w:right="191"/>
              <w:jc w:val="center"/>
              <w:rPr>
                <w:rFonts w:ascii="Arial" w:hAnsi="Arial" w:cs="Arial"/>
                <w:b/>
                <w:sz w:val="24"/>
                <w:szCs w:val="24"/>
              </w:rPr>
            </w:pPr>
          </w:p>
        </w:tc>
        <w:tc>
          <w:tcPr>
            <w:tcW w:w="846" w:type="pct"/>
          </w:tcPr>
          <w:p w14:paraId="3920DA40" w14:textId="77777777" w:rsidR="008A655C" w:rsidRPr="0076771D" w:rsidRDefault="008A655C" w:rsidP="004F24BF">
            <w:pPr>
              <w:pStyle w:val="TableParagraph"/>
              <w:spacing w:line="276" w:lineRule="auto"/>
              <w:ind w:left="259" w:right="224" w:firstLine="7"/>
              <w:rPr>
                <w:rFonts w:ascii="Arial" w:hAnsi="Arial" w:cs="Arial"/>
                <w:b/>
                <w:sz w:val="24"/>
                <w:szCs w:val="24"/>
              </w:rPr>
            </w:pPr>
          </w:p>
        </w:tc>
      </w:tr>
    </w:tbl>
    <w:p w14:paraId="29828B55" w14:textId="77777777" w:rsidR="008A655C" w:rsidRDefault="008A655C" w:rsidP="008A655C">
      <w:pPr>
        <w:jc w:val="center"/>
        <w:rPr>
          <w:rFonts w:ascii="Arial" w:hAnsi="Arial" w:cs="Arial"/>
          <w:b/>
          <w:sz w:val="24"/>
          <w:szCs w:val="24"/>
          <w:u w:val="thick"/>
        </w:rPr>
      </w:pPr>
    </w:p>
    <w:p w14:paraId="6B353844" w14:textId="77777777" w:rsidR="008A655C" w:rsidRDefault="008A655C" w:rsidP="008A655C">
      <w:pPr>
        <w:jc w:val="center"/>
        <w:rPr>
          <w:rFonts w:ascii="Arial" w:hAnsi="Arial" w:cs="Arial"/>
          <w:b/>
          <w:sz w:val="24"/>
          <w:szCs w:val="24"/>
          <w:u w:val="thick"/>
        </w:rPr>
      </w:pPr>
    </w:p>
    <w:p w14:paraId="73BC7832" w14:textId="77777777" w:rsidR="008A655C" w:rsidRPr="0076771D" w:rsidRDefault="008A655C" w:rsidP="008A655C">
      <w:pPr>
        <w:pStyle w:val="BodyText"/>
        <w:tabs>
          <w:tab w:val="left" w:pos="9546"/>
        </w:tabs>
        <w:ind w:left="4505"/>
        <w:jc w:val="both"/>
        <w:rPr>
          <w:rFonts w:ascii="Arial" w:hAnsi="Arial" w:cs="Arial"/>
        </w:rPr>
      </w:pPr>
      <w:r w:rsidRPr="0076771D">
        <w:rPr>
          <w:rFonts w:ascii="Arial" w:hAnsi="Arial" w:cs="Arial"/>
        </w:rPr>
        <w:t>Inclusive/Exclusive:</w:t>
      </w:r>
      <w:r w:rsidRPr="0076771D">
        <w:rPr>
          <w:rFonts w:ascii="Arial" w:hAnsi="Arial" w:cs="Arial"/>
          <w:spacing w:val="13"/>
        </w:rPr>
        <w:t xml:space="preserve"> </w:t>
      </w:r>
    </w:p>
    <w:p w14:paraId="3B922AC9" w14:textId="690D3C9A" w:rsidR="008A655C" w:rsidRDefault="008A655C" w:rsidP="008A655C">
      <w:pPr>
        <w:pStyle w:val="BodyText"/>
        <w:tabs>
          <w:tab w:val="left" w:pos="360"/>
          <w:tab w:val="left" w:pos="9469"/>
          <w:tab w:val="left" w:pos="9546"/>
          <w:tab w:val="left" w:pos="9757"/>
        </w:tabs>
        <w:ind w:left="6480" w:right="175"/>
        <w:jc w:val="both"/>
        <w:rPr>
          <w:rFonts w:ascii="Arial" w:hAnsi="Arial" w:cs="Arial"/>
          <w:spacing w:val="1"/>
        </w:rPr>
      </w:pPr>
      <w:r w:rsidRPr="0076771D">
        <w:rPr>
          <w:rFonts w:ascii="Arial" w:hAnsi="Arial" w:cs="Arial"/>
        </w:rPr>
        <w:t>Sales Tax @</w:t>
      </w:r>
      <w:r w:rsidRPr="0076771D">
        <w:rPr>
          <w:rFonts w:ascii="Arial" w:hAnsi="Arial" w:cs="Arial"/>
          <w:u w:val="single"/>
        </w:rPr>
        <w:tab/>
      </w:r>
      <w:r w:rsidRPr="0076771D">
        <w:rPr>
          <w:rFonts w:ascii="Arial" w:hAnsi="Arial" w:cs="Arial"/>
          <w:u w:val="single"/>
        </w:rPr>
        <w:tab/>
      </w:r>
      <w:r w:rsidRPr="0076771D">
        <w:rPr>
          <w:rFonts w:ascii="Arial" w:hAnsi="Arial" w:cs="Arial"/>
        </w:rPr>
        <w:t>%</w:t>
      </w:r>
      <w:r w:rsidRPr="0076771D">
        <w:rPr>
          <w:rFonts w:ascii="Arial" w:hAnsi="Arial" w:cs="Arial"/>
          <w:spacing w:val="-61"/>
        </w:rPr>
        <w:t xml:space="preserve"> </w:t>
      </w:r>
      <w:r>
        <w:rPr>
          <w:rFonts w:ascii="Arial" w:hAnsi="Arial" w:cs="Arial"/>
        </w:rPr>
        <w:t xml:space="preserve">    </w:t>
      </w:r>
      <w:r w:rsidRPr="0076771D">
        <w:rPr>
          <w:rFonts w:ascii="Arial" w:hAnsi="Arial" w:cs="Arial"/>
        </w:rPr>
        <w:t>Surcharge</w:t>
      </w:r>
      <w:r w:rsidRPr="0076771D">
        <w:rPr>
          <w:rFonts w:ascii="Arial" w:hAnsi="Arial" w:cs="Arial"/>
          <w:spacing w:val="1"/>
        </w:rPr>
        <w:t xml:space="preserve"> </w:t>
      </w:r>
      <w:r>
        <w:rPr>
          <w:rFonts w:ascii="Arial" w:hAnsi="Arial" w:cs="Arial"/>
          <w:spacing w:val="1"/>
        </w:rPr>
        <w:t>@</w:t>
      </w:r>
      <w:r w:rsidRPr="0076771D">
        <w:rPr>
          <w:rFonts w:ascii="Arial" w:hAnsi="Arial" w:cs="Arial"/>
          <w:u w:val="single"/>
        </w:rPr>
        <w:tab/>
      </w:r>
      <w:r w:rsidRPr="0076771D">
        <w:rPr>
          <w:rFonts w:ascii="Arial" w:hAnsi="Arial" w:cs="Arial"/>
        </w:rPr>
        <w:t>%</w:t>
      </w:r>
      <w:r w:rsidRPr="0076771D">
        <w:rPr>
          <w:rFonts w:ascii="Arial" w:hAnsi="Arial" w:cs="Arial"/>
          <w:spacing w:val="1"/>
        </w:rPr>
        <w:t xml:space="preserve"> </w:t>
      </w:r>
    </w:p>
    <w:p w14:paraId="3BDADB34" w14:textId="3A7522F2" w:rsidR="008A655C" w:rsidRDefault="008A655C" w:rsidP="008A655C">
      <w:pPr>
        <w:pStyle w:val="BodyText"/>
        <w:tabs>
          <w:tab w:val="left" w:pos="360"/>
          <w:tab w:val="left" w:pos="9469"/>
          <w:tab w:val="left" w:pos="9546"/>
          <w:tab w:val="left" w:pos="9757"/>
        </w:tabs>
        <w:ind w:left="6480" w:right="175"/>
        <w:jc w:val="both"/>
        <w:rPr>
          <w:rFonts w:ascii="Arial" w:hAnsi="Arial" w:cs="Arial"/>
          <w:spacing w:val="1"/>
        </w:rPr>
      </w:pPr>
      <w:r>
        <w:rPr>
          <w:rFonts w:ascii="Arial" w:hAnsi="Arial" w:cs="Arial"/>
          <w:spacing w:val="1"/>
        </w:rPr>
        <w:t>Stamp Duty @ 25 Paisa on Rs. 100</w:t>
      </w:r>
    </w:p>
    <w:p w14:paraId="205BFACC" w14:textId="3DF131B8" w:rsidR="008A655C" w:rsidRPr="0076771D" w:rsidRDefault="008A655C" w:rsidP="008A655C">
      <w:pPr>
        <w:pStyle w:val="BodyText"/>
        <w:tabs>
          <w:tab w:val="left" w:pos="360"/>
          <w:tab w:val="left" w:pos="9469"/>
          <w:tab w:val="left" w:pos="9546"/>
          <w:tab w:val="left" w:pos="9757"/>
        </w:tabs>
        <w:ind w:left="6480" w:right="175"/>
        <w:jc w:val="both"/>
        <w:rPr>
          <w:rFonts w:ascii="Arial" w:hAnsi="Arial" w:cs="Arial"/>
        </w:rPr>
      </w:pPr>
      <w:r w:rsidRPr="0076771D">
        <w:rPr>
          <w:rFonts w:ascii="Arial" w:hAnsi="Arial" w:cs="Arial"/>
        </w:rPr>
        <w:t>Any Other</w:t>
      </w:r>
      <w:r w:rsidRPr="0076771D">
        <w:rPr>
          <w:rFonts w:ascii="Arial" w:hAnsi="Arial" w:cs="Arial"/>
          <w:spacing w:val="1"/>
        </w:rPr>
        <w:t xml:space="preserve"> </w:t>
      </w:r>
      <w:r w:rsidRPr="0076771D">
        <w:rPr>
          <w:rFonts w:ascii="Arial" w:hAnsi="Arial" w:cs="Arial"/>
        </w:rPr>
        <w:t>Tax:</w:t>
      </w:r>
      <w:r w:rsidRPr="0076771D">
        <w:rPr>
          <w:rFonts w:ascii="Arial" w:hAnsi="Arial" w:cs="Arial"/>
          <w:w w:val="104"/>
          <w:u w:val="single"/>
        </w:rPr>
        <w:t xml:space="preserve"> </w:t>
      </w:r>
      <w:r w:rsidRPr="0076771D">
        <w:rPr>
          <w:rFonts w:ascii="Arial" w:hAnsi="Arial" w:cs="Arial"/>
          <w:u w:val="single"/>
        </w:rPr>
        <w:tab/>
      </w:r>
      <w:r w:rsidRPr="0076771D">
        <w:rPr>
          <w:rFonts w:ascii="Arial" w:hAnsi="Arial" w:cs="Arial"/>
          <w:u w:val="single"/>
        </w:rPr>
        <w:tab/>
      </w:r>
      <w:r w:rsidRPr="0076771D">
        <w:rPr>
          <w:rFonts w:ascii="Arial" w:hAnsi="Arial" w:cs="Arial"/>
          <w:u w:val="single"/>
        </w:rPr>
        <w:tab/>
      </w:r>
      <w:r w:rsidRPr="0076771D">
        <w:rPr>
          <w:rFonts w:ascii="Arial" w:hAnsi="Arial" w:cs="Arial"/>
          <w:w w:val="21"/>
          <w:u w:val="single"/>
        </w:rPr>
        <w:t xml:space="preserve"> </w:t>
      </w:r>
      <w:r w:rsidRPr="0076771D">
        <w:rPr>
          <w:rFonts w:ascii="Arial" w:hAnsi="Arial" w:cs="Arial"/>
        </w:rPr>
        <w:t>Total</w:t>
      </w:r>
      <w:r w:rsidRPr="0076771D">
        <w:rPr>
          <w:rFonts w:ascii="Arial" w:hAnsi="Arial" w:cs="Arial"/>
          <w:spacing w:val="-2"/>
        </w:rPr>
        <w:t xml:space="preserve"> </w:t>
      </w:r>
      <w:r w:rsidRPr="0076771D">
        <w:rPr>
          <w:rFonts w:ascii="Arial" w:hAnsi="Arial" w:cs="Arial"/>
        </w:rPr>
        <w:t xml:space="preserve">Price </w:t>
      </w:r>
      <w:r w:rsidRPr="0076771D">
        <w:rPr>
          <w:rFonts w:ascii="Arial" w:hAnsi="Arial" w:cs="Arial"/>
          <w:spacing w:val="6"/>
        </w:rPr>
        <w:t xml:space="preserve"> </w:t>
      </w:r>
      <w:r w:rsidRPr="0076771D">
        <w:rPr>
          <w:rFonts w:ascii="Arial" w:hAnsi="Arial" w:cs="Arial"/>
          <w:w w:val="104"/>
          <w:u w:val="single"/>
        </w:rPr>
        <w:t xml:space="preserve"> </w:t>
      </w:r>
      <w:r w:rsidRPr="0076771D">
        <w:rPr>
          <w:rFonts w:ascii="Arial" w:hAnsi="Arial" w:cs="Arial"/>
          <w:u w:val="single"/>
        </w:rPr>
        <w:tab/>
      </w:r>
      <w:r w:rsidRPr="0076771D">
        <w:rPr>
          <w:rFonts w:ascii="Arial" w:hAnsi="Arial" w:cs="Arial"/>
          <w:u w:val="single"/>
        </w:rPr>
        <w:tab/>
      </w:r>
      <w:r w:rsidRPr="0076771D">
        <w:rPr>
          <w:rFonts w:ascii="Arial" w:hAnsi="Arial" w:cs="Arial"/>
          <w:u w:val="single"/>
        </w:rPr>
        <w:tab/>
      </w:r>
    </w:p>
    <w:p w14:paraId="3DCCC4AA" w14:textId="10280ADB" w:rsidR="008A655C" w:rsidRDefault="008A655C" w:rsidP="008A655C">
      <w:pPr>
        <w:jc w:val="center"/>
        <w:rPr>
          <w:rFonts w:ascii="Arial" w:hAnsi="Arial" w:cs="Arial"/>
          <w:b/>
          <w:sz w:val="24"/>
          <w:szCs w:val="24"/>
          <w:u w:val="thick"/>
        </w:rPr>
      </w:pPr>
      <w:r>
        <w:rPr>
          <w:rFonts w:ascii="Arial" w:hAnsi="Arial" w:cs="Arial"/>
          <w:b/>
          <w:sz w:val="24"/>
          <w:szCs w:val="24"/>
          <w:u w:val="thick"/>
        </w:rPr>
        <w:br w:type="page"/>
      </w:r>
    </w:p>
    <w:p w14:paraId="11AD80F7" w14:textId="2E55AE3D" w:rsidR="00DC1D82" w:rsidRDefault="00DC1D82" w:rsidP="00DC1D82">
      <w:pPr>
        <w:spacing w:before="92"/>
        <w:ind w:left="375" w:right="281"/>
        <w:jc w:val="right"/>
        <w:rPr>
          <w:rFonts w:ascii="Arial" w:hAnsi="Arial" w:cs="Arial"/>
          <w:b/>
          <w:sz w:val="24"/>
          <w:szCs w:val="24"/>
          <w:u w:val="thick"/>
        </w:rPr>
      </w:pPr>
      <w:r>
        <w:rPr>
          <w:rFonts w:ascii="Arial" w:hAnsi="Arial" w:cs="Arial"/>
          <w:b/>
          <w:sz w:val="24"/>
          <w:szCs w:val="24"/>
          <w:u w:val="thick"/>
        </w:rPr>
        <w:lastRenderedPageBreak/>
        <w:t>Annexure “</w:t>
      </w:r>
      <w:r w:rsidR="00665704">
        <w:rPr>
          <w:rFonts w:ascii="Arial" w:hAnsi="Arial" w:cs="Arial"/>
          <w:b/>
          <w:sz w:val="24"/>
          <w:szCs w:val="24"/>
          <w:u w:val="thick"/>
        </w:rPr>
        <w:t>D</w:t>
      </w:r>
      <w:r>
        <w:rPr>
          <w:rFonts w:ascii="Arial" w:hAnsi="Arial" w:cs="Arial"/>
          <w:b/>
          <w:sz w:val="24"/>
          <w:szCs w:val="24"/>
          <w:u w:val="thick"/>
        </w:rPr>
        <w:t>”</w:t>
      </w:r>
    </w:p>
    <w:p w14:paraId="591E3A5C" w14:textId="77777777" w:rsidR="00DC1D82" w:rsidRDefault="00DC1D82" w:rsidP="00DC1D82">
      <w:pPr>
        <w:spacing w:before="92"/>
        <w:ind w:left="375" w:right="281"/>
        <w:jc w:val="center"/>
        <w:rPr>
          <w:rFonts w:ascii="Arial" w:hAnsi="Arial" w:cs="Arial"/>
          <w:b/>
          <w:sz w:val="24"/>
          <w:szCs w:val="24"/>
          <w:u w:val="thick"/>
        </w:rPr>
      </w:pPr>
    </w:p>
    <w:p w14:paraId="776DBAD5" w14:textId="48394BD0" w:rsidR="00DC1D82" w:rsidRPr="0076771D" w:rsidRDefault="00DC1D82" w:rsidP="00DC1D82">
      <w:pPr>
        <w:spacing w:before="92"/>
        <w:ind w:left="375" w:right="281"/>
        <w:jc w:val="center"/>
        <w:rPr>
          <w:rFonts w:ascii="Arial" w:hAnsi="Arial" w:cs="Arial"/>
          <w:b/>
          <w:sz w:val="24"/>
          <w:szCs w:val="24"/>
        </w:rPr>
      </w:pPr>
      <w:r w:rsidRPr="0076771D">
        <w:rPr>
          <w:rFonts w:ascii="Arial" w:hAnsi="Arial" w:cs="Arial"/>
          <w:b/>
          <w:sz w:val="24"/>
          <w:szCs w:val="24"/>
          <w:u w:val="thick"/>
        </w:rPr>
        <w:t>CERTIFICATE</w:t>
      </w:r>
      <w:r w:rsidRPr="0076771D">
        <w:rPr>
          <w:rFonts w:ascii="Arial" w:hAnsi="Arial" w:cs="Arial"/>
          <w:b/>
          <w:spacing w:val="-2"/>
          <w:sz w:val="24"/>
          <w:szCs w:val="24"/>
          <w:u w:val="thick"/>
        </w:rPr>
        <w:t xml:space="preserve"> </w:t>
      </w:r>
      <w:r w:rsidRPr="0076771D">
        <w:rPr>
          <w:rFonts w:ascii="Arial" w:hAnsi="Arial" w:cs="Arial"/>
          <w:b/>
          <w:sz w:val="24"/>
          <w:szCs w:val="24"/>
          <w:u w:val="thick"/>
        </w:rPr>
        <w:t>OF</w:t>
      </w:r>
      <w:r w:rsidRPr="0076771D">
        <w:rPr>
          <w:rFonts w:ascii="Arial" w:hAnsi="Arial" w:cs="Arial"/>
          <w:b/>
          <w:spacing w:val="-2"/>
          <w:sz w:val="24"/>
          <w:szCs w:val="24"/>
          <w:u w:val="thick"/>
        </w:rPr>
        <w:t xml:space="preserve"> </w:t>
      </w:r>
      <w:r w:rsidRPr="0076771D">
        <w:rPr>
          <w:rFonts w:ascii="Arial" w:hAnsi="Arial" w:cs="Arial"/>
          <w:b/>
          <w:sz w:val="24"/>
          <w:szCs w:val="24"/>
          <w:u w:val="thick"/>
        </w:rPr>
        <w:t>ELIGIBILITY</w:t>
      </w:r>
      <w:r>
        <w:rPr>
          <w:rFonts w:ascii="Arial" w:hAnsi="Arial" w:cs="Arial"/>
          <w:b/>
          <w:sz w:val="24"/>
          <w:szCs w:val="24"/>
          <w:u w:val="thick"/>
        </w:rPr>
        <w:t xml:space="preserve"> / NON-BLACKLISTING CERTIFICATE</w:t>
      </w:r>
    </w:p>
    <w:p w14:paraId="47A56262" w14:textId="77777777" w:rsidR="00DC1D82" w:rsidRPr="0076771D" w:rsidRDefault="00DC1D82" w:rsidP="00DC1D82">
      <w:pPr>
        <w:pStyle w:val="BodyText"/>
        <w:spacing w:before="3"/>
        <w:rPr>
          <w:rFonts w:ascii="Arial" w:hAnsi="Arial" w:cs="Arial"/>
          <w:b/>
        </w:rPr>
      </w:pPr>
    </w:p>
    <w:p w14:paraId="2EBC1DBF" w14:textId="77777777" w:rsidR="00DC1D82" w:rsidRPr="0076771D" w:rsidRDefault="00DC1D82" w:rsidP="00DC1D82">
      <w:pPr>
        <w:pStyle w:val="BodyText"/>
        <w:spacing w:before="96" w:line="364" w:lineRule="auto"/>
        <w:ind w:left="300" w:right="205" w:firstLine="719"/>
        <w:jc w:val="both"/>
        <w:rPr>
          <w:rFonts w:ascii="Arial" w:hAnsi="Arial" w:cs="Arial"/>
        </w:rPr>
      </w:pPr>
      <w:r w:rsidRPr="0076771D">
        <w:rPr>
          <w:rFonts w:ascii="Arial" w:hAnsi="Arial" w:cs="Arial"/>
        </w:rPr>
        <w:t>“It is certified that our firm is neither defaulter / blacklisted by any Government</w:t>
      </w:r>
      <w:r w:rsidRPr="0076771D">
        <w:rPr>
          <w:rFonts w:ascii="Arial" w:hAnsi="Arial" w:cs="Arial"/>
          <w:spacing w:val="1"/>
        </w:rPr>
        <w:t xml:space="preserve"> </w:t>
      </w:r>
      <w:r w:rsidRPr="0076771D">
        <w:rPr>
          <w:rFonts w:ascii="Arial" w:hAnsi="Arial" w:cs="Arial"/>
        </w:rPr>
        <w:t>Organization directly or indirectly nor any investigation</w:t>
      </w:r>
      <w:r w:rsidRPr="0076771D">
        <w:rPr>
          <w:rFonts w:ascii="Arial" w:hAnsi="Arial" w:cs="Arial"/>
          <w:spacing w:val="63"/>
        </w:rPr>
        <w:t xml:space="preserve"> </w:t>
      </w:r>
      <w:r w:rsidRPr="0076771D">
        <w:rPr>
          <w:rFonts w:ascii="Arial" w:hAnsi="Arial" w:cs="Arial"/>
        </w:rPr>
        <w:t>/ interrogation was ever carried</w:t>
      </w:r>
      <w:r w:rsidRPr="0076771D">
        <w:rPr>
          <w:rFonts w:ascii="Arial" w:hAnsi="Arial" w:cs="Arial"/>
          <w:spacing w:val="1"/>
        </w:rPr>
        <w:t xml:space="preserve"> </w:t>
      </w:r>
      <w:r w:rsidRPr="0076771D">
        <w:rPr>
          <w:rFonts w:ascii="Arial" w:hAnsi="Arial" w:cs="Arial"/>
        </w:rPr>
        <w:t>out against us by any Pakistani or overseas intelligence/investigation agency. It is further</w:t>
      </w:r>
      <w:r w:rsidRPr="0076771D">
        <w:rPr>
          <w:rFonts w:ascii="Arial" w:hAnsi="Arial" w:cs="Arial"/>
          <w:spacing w:val="1"/>
        </w:rPr>
        <w:t xml:space="preserve"> </w:t>
      </w:r>
      <w:r w:rsidRPr="0076771D">
        <w:rPr>
          <w:rFonts w:ascii="Arial" w:hAnsi="Arial" w:cs="Arial"/>
        </w:rPr>
        <w:t>certified</w:t>
      </w:r>
      <w:r w:rsidRPr="0076771D">
        <w:rPr>
          <w:rFonts w:ascii="Arial" w:hAnsi="Arial" w:cs="Arial"/>
          <w:spacing w:val="2"/>
        </w:rPr>
        <w:t xml:space="preserve"> </w:t>
      </w:r>
      <w:r w:rsidRPr="0076771D">
        <w:rPr>
          <w:rFonts w:ascii="Arial" w:hAnsi="Arial" w:cs="Arial"/>
        </w:rPr>
        <w:t>that our</w:t>
      </w:r>
      <w:r w:rsidRPr="0076771D">
        <w:rPr>
          <w:rFonts w:ascii="Arial" w:hAnsi="Arial" w:cs="Arial"/>
          <w:spacing w:val="-1"/>
        </w:rPr>
        <w:t xml:space="preserve"> </w:t>
      </w:r>
      <w:r w:rsidRPr="0076771D">
        <w:rPr>
          <w:rFonts w:ascii="Arial" w:hAnsi="Arial" w:cs="Arial"/>
        </w:rPr>
        <w:t>firm</w:t>
      </w:r>
      <w:r w:rsidRPr="0076771D">
        <w:rPr>
          <w:rFonts w:ascii="Arial" w:hAnsi="Arial" w:cs="Arial"/>
          <w:spacing w:val="3"/>
        </w:rPr>
        <w:t xml:space="preserve"> </w:t>
      </w:r>
      <w:r w:rsidRPr="0076771D">
        <w:rPr>
          <w:rFonts w:ascii="Arial" w:hAnsi="Arial" w:cs="Arial"/>
        </w:rPr>
        <w:t>is</w:t>
      </w:r>
      <w:r w:rsidRPr="0076771D">
        <w:rPr>
          <w:rFonts w:ascii="Arial" w:hAnsi="Arial" w:cs="Arial"/>
          <w:spacing w:val="1"/>
        </w:rPr>
        <w:t xml:space="preserve"> </w:t>
      </w:r>
      <w:r w:rsidRPr="0076771D">
        <w:rPr>
          <w:rFonts w:ascii="Arial" w:hAnsi="Arial" w:cs="Arial"/>
        </w:rPr>
        <w:t>fully</w:t>
      </w:r>
      <w:r w:rsidRPr="0076771D">
        <w:rPr>
          <w:rFonts w:ascii="Arial" w:hAnsi="Arial" w:cs="Arial"/>
          <w:spacing w:val="-1"/>
        </w:rPr>
        <w:t xml:space="preserve"> </w:t>
      </w:r>
      <w:r w:rsidRPr="0076771D">
        <w:rPr>
          <w:rFonts w:ascii="Arial" w:hAnsi="Arial" w:cs="Arial"/>
        </w:rPr>
        <w:t>eligible</w:t>
      </w:r>
      <w:r w:rsidRPr="0076771D">
        <w:rPr>
          <w:rFonts w:ascii="Arial" w:hAnsi="Arial" w:cs="Arial"/>
          <w:spacing w:val="2"/>
        </w:rPr>
        <w:t xml:space="preserve"> </w:t>
      </w:r>
      <w:r w:rsidRPr="0076771D">
        <w:rPr>
          <w:rFonts w:ascii="Arial" w:hAnsi="Arial" w:cs="Arial"/>
        </w:rPr>
        <w:t>as</w:t>
      </w:r>
      <w:r w:rsidRPr="0076771D">
        <w:rPr>
          <w:rFonts w:ascii="Arial" w:hAnsi="Arial" w:cs="Arial"/>
          <w:spacing w:val="1"/>
        </w:rPr>
        <w:t xml:space="preserve"> </w:t>
      </w:r>
      <w:r w:rsidRPr="0076771D">
        <w:rPr>
          <w:rFonts w:ascii="Arial" w:hAnsi="Arial" w:cs="Arial"/>
        </w:rPr>
        <w:t>per</w:t>
      </w:r>
      <w:r w:rsidRPr="0076771D">
        <w:rPr>
          <w:rFonts w:ascii="Arial" w:hAnsi="Arial" w:cs="Arial"/>
          <w:spacing w:val="1"/>
        </w:rPr>
        <w:t xml:space="preserve"> </w:t>
      </w:r>
      <w:r w:rsidRPr="00B87571">
        <w:rPr>
          <w:rFonts w:ascii="Arial" w:hAnsi="Arial" w:cs="Arial"/>
        </w:rPr>
        <w:t>the DPP&amp;I-35 /</w:t>
      </w:r>
      <w:r>
        <w:rPr>
          <w:rFonts w:ascii="Arial" w:hAnsi="Arial" w:cs="Arial"/>
        </w:rPr>
        <w:t xml:space="preserve"> HIT</w:t>
      </w:r>
      <w:r w:rsidRPr="0076771D">
        <w:rPr>
          <w:rFonts w:ascii="Arial" w:hAnsi="Arial" w:cs="Arial"/>
          <w:spacing w:val="2"/>
        </w:rPr>
        <w:t xml:space="preserve"> </w:t>
      </w:r>
      <w:r w:rsidRPr="0076771D">
        <w:rPr>
          <w:rFonts w:ascii="Arial" w:hAnsi="Arial" w:cs="Arial"/>
        </w:rPr>
        <w:t>to offer</w:t>
      </w:r>
      <w:r w:rsidRPr="0076771D">
        <w:rPr>
          <w:rFonts w:ascii="Arial" w:hAnsi="Arial" w:cs="Arial"/>
          <w:spacing w:val="1"/>
        </w:rPr>
        <w:t xml:space="preserve"> </w:t>
      </w:r>
      <w:r w:rsidRPr="0076771D">
        <w:rPr>
          <w:rFonts w:ascii="Arial" w:hAnsi="Arial" w:cs="Arial"/>
        </w:rPr>
        <w:t>bid</w:t>
      </w:r>
      <w:r w:rsidRPr="0076771D">
        <w:rPr>
          <w:rFonts w:ascii="Arial" w:hAnsi="Arial" w:cs="Arial"/>
          <w:spacing w:val="2"/>
        </w:rPr>
        <w:t xml:space="preserve"> </w:t>
      </w:r>
      <w:r w:rsidRPr="0076771D">
        <w:rPr>
          <w:rFonts w:ascii="Arial" w:hAnsi="Arial" w:cs="Arial"/>
        </w:rPr>
        <w:t>in</w:t>
      </w:r>
      <w:r w:rsidRPr="0076771D">
        <w:rPr>
          <w:rFonts w:ascii="Arial" w:hAnsi="Arial" w:cs="Arial"/>
          <w:spacing w:val="2"/>
        </w:rPr>
        <w:t xml:space="preserve"> </w:t>
      </w:r>
      <w:r w:rsidRPr="0076771D">
        <w:rPr>
          <w:rFonts w:ascii="Arial" w:hAnsi="Arial" w:cs="Arial"/>
        </w:rPr>
        <w:t>this</w:t>
      </w:r>
      <w:r w:rsidRPr="0076771D">
        <w:rPr>
          <w:rFonts w:ascii="Arial" w:hAnsi="Arial" w:cs="Arial"/>
          <w:spacing w:val="1"/>
        </w:rPr>
        <w:t xml:space="preserve"> </w:t>
      </w:r>
      <w:r w:rsidRPr="0076771D">
        <w:rPr>
          <w:rFonts w:ascii="Arial" w:hAnsi="Arial" w:cs="Arial"/>
        </w:rPr>
        <w:t>IT.”</w:t>
      </w:r>
    </w:p>
    <w:p w14:paraId="01CE018E" w14:textId="77777777" w:rsidR="00DC1D82" w:rsidRPr="0076771D" w:rsidRDefault="00DC1D82" w:rsidP="00DC1D82">
      <w:pPr>
        <w:pStyle w:val="BodyText"/>
        <w:rPr>
          <w:rFonts w:ascii="Arial" w:hAnsi="Arial" w:cs="Arial"/>
        </w:rPr>
      </w:pPr>
    </w:p>
    <w:p w14:paraId="571E5DE8" w14:textId="77777777" w:rsidR="00DC1D82" w:rsidRPr="0076771D" w:rsidRDefault="00DC1D82" w:rsidP="00DC1D82">
      <w:pPr>
        <w:pStyle w:val="BodyText"/>
        <w:rPr>
          <w:rFonts w:ascii="Arial" w:hAnsi="Arial" w:cs="Arial"/>
        </w:rPr>
      </w:pPr>
    </w:p>
    <w:p w14:paraId="43056566" w14:textId="77777777" w:rsidR="00DC1D82" w:rsidRPr="0076771D" w:rsidRDefault="00DC1D82" w:rsidP="00DC1D82">
      <w:pPr>
        <w:pStyle w:val="BodyText"/>
        <w:spacing w:before="4"/>
        <w:rPr>
          <w:rFonts w:ascii="Arial" w:hAnsi="Arial" w:cs="Arial"/>
        </w:rPr>
      </w:pPr>
    </w:p>
    <w:p w14:paraId="410FDBE9" w14:textId="77777777" w:rsidR="00DC1D82" w:rsidRPr="002A1B10" w:rsidRDefault="00DC1D82" w:rsidP="00665704">
      <w:pPr>
        <w:pStyle w:val="BodyText"/>
        <w:tabs>
          <w:tab w:val="left" w:pos="9684"/>
        </w:tabs>
        <w:spacing w:line="360" w:lineRule="auto"/>
        <w:ind w:left="5940"/>
        <w:jc w:val="both"/>
        <w:rPr>
          <w:rFonts w:ascii="Arial" w:hAnsi="Arial" w:cs="Arial"/>
        </w:rPr>
      </w:pPr>
      <w:r w:rsidRPr="002A1B10">
        <w:rPr>
          <w:rFonts w:ascii="Arial" w:hAnsi="Arial" w:cs="Arial"/>
        </w:rPr>
        <w:t>Name of</w:t>
      </w:r>
      <w:r w:rsidRPr="002A1B10">
        <w:rPr>
          <w:rFonts w:ascii="Arial" w:hAnsi="Arial" w:cs="Arial"/>
          <w:spacing w:val="4"/>
        </w:rPr>
        <w:t xml:space="preserve"> </w:t>
      </w:r>
      <w:r w:rsidRPr="002A1B10">
        <w:rPr>
          <w:rFonts w:ascii="Arial" w:hAnsi="Arial" w:cs="Arial"/>
        </w:rPr>
        <w:t>MD</w:t>
      </w:r>
      <w:r w:rsidRPr="002A1B10">
        <w:rPr>
          <w:rFonts w:ascii="Arial" w:hAnsi="Arial" w:cs="Arial"/>
          <w:w w:val="104"/>
          <w:u w:val="single"/>
        </w:rPr>
        <w:t xml:space="preserve"> </w:t>
      </w:r>
      <w:r>
        <w:rPr>
          <w:rFonts w:ascii="Arial" w:hAnsi="Arial" w:cs="Arial"/>
          <w:u w:val="single"/>
        </w:rPr>
        <w:t>_______________________</w:t>
      </w:r>
    </w:p>
    <w:p w14:paraId="18745C07" w14:textId="77777777" w:rsidR="00DC1D82" w:rsidRPr="002A1B10" w:rsidRDefault="00DC1D82" w:rsidP="00665704">
      <w:pPr>
        <w:pStyle w:val="BodyText"/>
        <w:tabs>
          <w:tab w:val="left" w:pos="9727"/>
        </w:tabs>
        <w:spacing w:before="96" w:line="360" w:lineRule="auto"/>
        <w:ind w:left="5940"/>
        <w:jc w:val="both"/>
        <w:rPr>
          <w:rFonts w:ascii="Arial" w:hAnsi="Arial" w:cs="Arial"/>
        </w:rPr>
      </w:pPr>
      <w:r w:rsidRPr="002A1B10">
        <w:rPr>
          <w:rFonts w:ascii="Arial" w:hAnsi="Arial" w:cs="Arial"/>
        </w:rPr>
        <w:t>CNIC</w:t>
      </w:r>
      <w:r w:rsidRPr="002A1B10">
        <w:rPr>
          <w:rFonts w:ascii="Arial" w:hAnsi="Arial" w:cs="Arial"/>
          <w:spacing w:val="2"/>
        </w:rPr>
        <w:t xml:space="preserve"> </w:t>
      </w:r>
      <w:r w:rsidRPr="002A1B10">
        <w:rPr>
          <w:rFonts w:ascii="Arial" w:hAnsi="Arial" w:cs="Arial"/>
        </w:rPr>
        <w:t>or</w:t>
      </w:r>
      <w:r w:rsidRPr="002A1B10">
        <w:rPr>
          <w:rFonts w:ascii="Arial" w:hAnsi="Arial" w:cs="Arial"/>
          <w:spacing w:val="2"/>
        </w:rPr>
        <w:t xml:space="preserve"> </w:t>
      </w:r>
      <w:r w:rsidRPr="002A1B10">
        <w:rPr>
          <w:rFonts w:ascii="Arial" w:hAnsi="Arial" w:cs="Arial"/>
        </w:rPr>
        <w:t xml:space="preserve">Passport No. </w:t>
      </w:r>
      <w:r w:rsidRPr="002A1B10">
        <w:rPr>
          <w:rFonts w:ascii="Arial" w:hAnsi="Arial" w:cs="Arial"/>
          <w:spacing w:val="6"/>
        </w:rPr>
        <w:t xml:space="preserve"> </w:t>
      </w:r>
      <w:r w:rsidRPr="002A1B10">
        <w:rPr>
          <w:rFonts w:ascii="Arial" w:hAnsi="Arial" w:cs="Arial"/>
          <w:w w:val="104"/>
          <w:u w:val="single"/>
        </w:rPr>
        <w:t xml:space="preserve"> </w:t>
      </w:r>
      <w:r>
        <w:rPr>
          <w:rFonts w:ascii="Arial" w:hAnsi="Arial" w:cs="Arial"/>
          <w:w w:val="104"/>
          <w:u w:val="single"/>
        </w:rPr>
        <w:t>______________</w:t>
      </w:r>
    </w:p>
    <w:p w14:paraId="42FB3EFA" w14:textId="77777777" w:rsidR="00DC1D82" w:rsidRPr="002A1B10" w:rsidRDefault="00DC1D82" w:rsidP="00665704">
      <w:pPr>
        <w:pStyle w:val="BodyText"/>
        <w:tabs>
          <w:tab w:val="left" w:pos="9697"/>
        </w:tabs>
        <w:spacing w:before="97" w:line="360" w:lineRule="auto"/>
        <w:ind w:left="5940"/>
        <w:jc w:val="both"/>
        <w:rPr>
          <w:rFonts w:ascii="Arial" w:hAnsi="Arial" w:cs="Arial"/>
        </w:rPr>
      </w:pPr>
      <w:r w:rsidRPr="002A1B10">
        <w:rPr>
          <w:rFonts w:ascii="Arial" w:hAnsi="Arial" w:cs="Arial"/>
        </w:rPr>
        <w:t>Signature</w:t>
      </w:r>
      <w:r w:rsidRPr="002A1B10">
        <w:rPr>
          <w:rFonts w:ascii="Arial" w:hAnsi="Arial" w:cs="Arial"/>
          <w:spacing w:val="2"/>
        </w:rPr>
        <w:t xml:space="preserve"> </w:t>
      </w:r>
      <w:r w:rsidRPr="002A1B10">
        <w:rPr>
          <w:rFonts w:ascii="Arial" w:hAnsi="Arial" w:cs="Arial"/>
          <w:w w:val="104"/>
          <w:u w:val="single"/>
        </w:rPr>
        <w:t>_</w:t>
      </w:r>
      <w:r>
        <w:rPr>
          <w:rFonts w:ascii="Arial" w:hAnsi="Arial" w:cs="Arial"/>
          <w:w w:val="104"/>
          <w:u w:val="single"/>
        </w:rPr>
        <w:t>_______________________</w:t>
      </w:r>
    </w:p>
    <w:p w14:paraId="3BABCCC5" w14:textId="77777777" w:rsidR="00DC1D82" w:rsidRPr="002A1B10" w:rsidRDefault="00DC1D82" w:rsidP="00665704">
      <w:pPr>
        <w:spacing w:line="360" w:lineRule="auto"/>
        <w:ind w:left="5940"/>
        <w:jc w:val="both"/>
        <w:rPr>
          <w:rFonts w:ascii="Arial" w:eastAsia="Arial" w:hAnsi="Arial" w:cs="Arial"/>
          <w:b/>
          <w:bCs/>
          <w:sz w:val="24"/>
          <w:szCs w:val="24"/>
          <w:highlight w:val="yellow"/>
          <w:u w:val="thick" w:color="000000"/>
        </w:rPr>
      </w:pPr>
      <w:r w:rsidRPr="002A1B10">
        <w:rPr>
          <w:rFonts w:ascii="Arial" w:hAnsi="Arial" w:cs="Arial"/>
          <w:sz w:val="24"/>
          <w:szCs w:val="24"/>
        </w:rPr>
        <w:t>Date</w:t>
      </w:r>
      <w:r w:rsidRPr="002A1B10">
        <w:rPr>
          <w:rFonts w:ascii="Arial" w:hAnsi="Arial" w:cs="Arial"/>
          <w:sz w:val="24"/>
          <w:szCs w:val="24"/>
        </w:rPr>
        <w:tab/>
      </w:r>
      <w:r w:rsidRPr="002A1B10">
        <w:rPr>
          <w:rFonts w:ascii="Arial" w:hAnsi="Arial" w:cs="Arial"/>
          <w:w w:val="104"/>
          <w:sz w:val="24"/>
          <w:szCs w:val="24"/>
          <w:u w:val="single"/>
        </w:rPr>
        <w:t xml:space="preserve"> ___________________________</w:t>
      </w:r>
    </w:p>
    <w:p w14:paraId="4490298F" w14:textId="7EC5A328" w:rsidR="00665704" w:rsidRDefault="00665704">
      <w:pPr>
        <w:rPr>
          <w:rFonts w:asciiTheme="minorBidi" w:hAnsiTheme="minorBidi"/>
          <w:bCs/>
          <w:sz w:val="24"/>
          <w:szCs w:val="24"/>
        </w:rPr>
      </w:pPr>
      <w:r>
        <w:rPr>
          <w:rFonts w:asciiTheme="minorBidi" w:hAnsiTheme="minorBidi"/>
          <w:bCs/>
          <w:sz w:val="24"/>
          <w:szCs w:val="24"/>
        </w:rPr>
        <w:br w:type="page"/>
      </w:r>
    </w:p>
    <w:p w14:paraId="0D5E4D6E" w14:textId="77777777" w:rsidR="00665704" w:rsidRDefault="00665704" w:rsidP="00665704">
      <w:pPr>
        <w:spacing w:after="0" w:line="276" w:lineRule="auto"/>
        <w:jc w:val="right"/>
        <w:rPr>
          <w:rFonts w:asciiTheme="minorBidi" w:hAnsiTheme="minorBidi"/>
          <w:bCs/>
          <w:sz w:val="24"/>
          <w:szCs w:val="24"/>
        </w:rPr>
        <w:sectPr w:rsidR="00665704" w:rsidSect="004F64E1">
          <w:headerReference w:type="default" r:id="rId12"/>
          <w:pgSz w:w="11906" w:h="16838" w:code="9"/>
          <w:pgMar w:top="720" w:right="720" w:bottom="720" w:left="720" w:header="706" w:footer="706" w:gutter="0"/>
          <w:cols w:space="708"/>
          <w:docGrid w:linePitch="360"/>
        </w:sectPr>
      </w:pPr>
    </w:p>
    <w:p w14:paraId="7F113847" w14:textId="57A04765" w:rsidR="00007AFD" w:rsidRDefault="00665704" w:rsidP="00665704">
      <w:pPr>
        <w:spacing w:after="0" w:line="276" w:lineRule="auto"/>
        <w:jc w:val="right"/>
        <w:rPr>
          <w:rFonts w:asciiTheme="minorBidi" w:hAnsiTheme="minorBidi"/>
          <w:b/>
          <w:bCs/>
          <w:sz w:val="24"/>
          <w:szCs w:val="24"/>
          <w:u w:val="single"/>
        </w:rPr>
      </w:pPr>
      <w:r w:rsidRPr="00665704">
        <w:rPr>
          <w:rFonts w:asciiTheme="minorBidi" w:hAnsiTheme="minorBidi"/>
          <w:b/>
          <w:bCs/>
          <w:sz w:val="24"/>
          <w:szCs w:val="24"/>
          <w:u w:val="single"/>
        </w:rPr>
        <w:lastRenderedPageBreak/>
        <w:t>Annexure “E”</w:t>
      </w:r>
    </w:p>
    <w:p w14:paraId="3ADFE3C7" w14:textId="4F96D0AC" w:rsidR="00665704" w:rsidRDefault="00665704" w:rsidP="00665704">
      <w:pPr>
        <w:spacing w:after="0" w:line="276" w:lineRule="auto"/>
        <w:jc w:val="center"/>
        <w:rPr>
          <w:rFonts w:asciiTheme="minorBidi" w:hAnsiTheme="minorBidi"/>
          <w:b/>
          <w:bCs/>
          <w:sz w:val="24"/>
          <w:szCs w:val="24"/>
          <w:u w:val="single"/>
        </w:rPr>
      </w:pPr>
      <w:r>
        <w:rPr>
          <w:rFonts w:asciiTheme="minorBidi" w:hAnsiTheme="minorBidi"/>
          <w:b/>
          <w:bCs/>
          <w:sz w:val="24"/>
          <w:szCs w:val="24"/>
          <w:u w:val="single"/>
        </w:rPr>
        <w:t>Details of Contracts</w:t>
      </w:r>
    </w:p>
    <w:p w14:paraId="67D027B4" w14:textId="379020B3" w:rsidR="00665704" w:rsidRDefault="00665704" w:rsidP="00665704">
      <w:pPr>
        <w:spacing w:after="0" w:line="276" w:lineRule="auto"/>
        <w:jc w:val="center"/>
        <w:rPr>
          <w:rFonts w:asciiTheme="minorBidi" w:hAnsiTheme="minorBidi"/>
          <w:b/>
          <w:bCs/>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2216"/>
        <w:gridCol w:w="1594"/>
        <w:gridCol w:w="1702"/>
        <w:gridCol w:w="1951"/>
        <w:gridCol w:w="1240"/>
        <w:gridCol w:w="2819"/>
        <w:gridCol w:w="1508"/>
        <w:gridCol w:w="1736"/>
      </w:tblGrid>
      <w:tr w:rsidR="00665704" w:rsidRPr="0009580C" w14:paraId="0CC68589" w14:textId="77777777" w:rsidTr="00665704">
        <w:tc>
          <w:tcPr>
            <w:tcW w:w="202" w:type="pct"/>
          </w:tcPr>
          <w:p w14:paraId="40536D08" w14:textId="77777777" w:rsidR="00665704" w:rsidRPr="0009580C" w:rsidRDefault="00665704" w:rsidP="004F24BF">
            <w:pPr>
              <w:jc w:val="center"/>
              <w:rPr>
                <w:rFonts w:ascii="Arial" w:hAnsi="Arial"/>
                <w:b/>
                <w:color w:val="262626"/>
              </w:rPr>
            </w:pPr>
            <w:r w:rsidRPr="0009580C">
              <w:rPr>
                <w:rFonts w:ascii="Arial" w:hAnsi="Arial"/>
                <w:b/>
                <w:color w:val="262626"/>
              </w:rPr>
              <w:t>Sr. No.</w:t>
            </w:r>
          </w:p>
        </w:tc>
        <w:tc>
          <w:tcPr>
            <w:tcW w:w="720" w:type="pct"/>
          </w:tcPr>
          <w:p w14:paraId="5B8AB481" w14:textId="77777777" w:rsidR="00665704" w:rsidRPr="0009580C" w:rsidRDefault="00665704" w:rsidP="004F24BF">
            <w:pPr>
              <w:jc w:val="center"/>
              <w:rPr>
                <w:rFonts w:ascii="Arial" w:hAnsi="Arial"/>
                <w:b/>
                <w:color w:val="262626"/>
              </w:rPr>
            </w:pPr>
            <w:r w:rsidRPr="0009580C">
              <w:rPr>
                <w:rFonts w:ascii="Arial" w:hAnsi="Arial"/>
                <w:b/>
                <w:color w:val="262626"/>
              </w:rPr>
              <w:t>Contract No</w:t>
            </w:r>
          </w:p>
        </w:tc>
        <w:tc>
          <w:tcPr>
            <w:tcW w:w="518" w:type="pct"/>
          </w:tcPr>
          <w:p w14:paraId="733BA894" w14:textId="77777777" w:rsidR="00665704" w:rsidRPr="0009580C" w:rsidRDefault="00665704" w:rsidP="004F24BF">
            <w:pPr>
              <w:jc w:val="center"/>
              <w:rPr>
                <w:rFonts w:ascii="Arial" w:hAnsi="Arial"/>
                <w:b/>
                <w:color w:val="262626"/>
              </w:rPr>
            </w:pPr>
            <w:r w:rsidRPr="0009580C">
              <w:rPr>
                <w:rFonts w:ascii="Arial" w:hAnsi="Arial"/>
                <w:b/>
                <w:color w:val="262626"/>
              </w:rPr>
              <w:t>Value</w:t>
            </w:r>
          </w:p>
        </w:tc>
        <w:tc>
          <w:tcPr>
            <w:tcW w:w="553" w:type="pct"/>
          </w:tcPr>
          <w:p w14:paraId="52BF2F4C" w14:textId="77777777" w:rsidR="00665704" w:rsidRPr="0009580C" w:rsidRDefault="00665704" w:rsidP="004F24BF">
            <w:pPr>
              <w:jc w:val="center"/>
              <w:rPr>
                <w:rFonts w:ascii="Arial" w:hAnsi="Arial"/>
                <w:b/>
                <w:color w:val="262626"/>
              </w:rPr>
            </w:pPr>
            <w:r w:rsidRPr="0009580C">
              <w:rPr>
                <w:rFonts w:ascii="Arial" w:hAnsi="Arial"/>
                <w:b/>
                <w:color w:val="262626"/>
              </w:rPr>
              <w:t>Organization</w:t>
            </w:r>
          </w:p>
        </w:tc>
        <w:tc>
          <w:tcPr>
            <w:tcW w:w="634" w:type="pct"/>
          </w:tcPr>
          <w:p w14:paraId="0B86686E" w14:textId="77777777" w:rsidR="00665704" w:rsidRPr="0009580C" w:rsidRDefault="00665704" w:rsidP="004F24BF">
            <w:pPr>
              <w:jc w:val="center"/>
              <w:rPr>
                <w:rFonts w:ascii="Arial" w:hAnsi="Arial"/>
                <w:b/>
                <w:color w:val="262626"/>
              </w:rPr>
            </w:pPr>
            <w:r w:rsidRPr="0009580C">
              <w:rPr>
                <w:rFonts w:ascii="Arial" w:hAnsi="Arial"/>
                <w:b/>
                <w:color w:val="262626"/>
              </w:rPr>
              <w:t>Store delivered (within DP /pending beyond DP)</w:t>
            </w:r>
          </w:p>
        </w:tc>
        <w:tc>
          <w:tcPr>
            <w:tcW w:w="403" w:type="pct"/>
          </w:tcPr>
          <w:p w14:paraId="3E60F411" w14:textId="77777777" w:rsidR="00665704" w:rsidRPr="0009580C" w:rsidRDefault="00665704" w:rsidP="004F24BF">
            <w:pPr>
              <w:jc w:val="center"/>
              <w:rPr>
                <w:rFonts w:ascii="Arial" w:hAnsi="Arial"/>
                <w:b/>
                <w:color w:val="262626"/>
              </w:rPr>
            </w:pPr>
            <w:r w:rsidRPr="0009580C">
              <w:rPr>
                <w:rFonts w:ascii="Arial" w:hAnsi="Arial"/>
                <w:b/>
                <w:color w:val="262626"/>
              </w:rPr>
              <w:t>Value of accepted items in first go</w:t>
            </w:r>
          </w:p>
        </w:tc>
        <w:tc>
          <w:tcPr>
            <w:tcW w:w="916" w:type="pct"/>
          </w:tcPr>
          <w:p w14:paraId="287FFB2E" w14:textId="77777777" w:rsidR="00665704" w:rsidRPr="0009580C" w:rsidRDefault="00665704" w:rsidP="004F24BF">
            <w:pPr>
              <w:jc w:val="center"/>
              <w:rPr>
                <w:rFonts w:ascii="Arial" w:hAnsi="Arial"/>
                <w:b/>
                <w:color w:val="262626"/>
              </w:rPr>
            </w:pPr>
            <w:r w:rsidRPr="0009580C">
              <w:rPr>
                <w:rFonts w:ascii="Arial" w:hAnsi="Arial"/>
                <w:b/>
                <w:color w:val="262626"/>
              </w:rPr>
              <w:t>Provision of Bank Guarantee within timeline of contract (Yes/No)</w:t>
            </w:r>
          </w:p>
        </w:tc>
        <w:tc>
          <w:tcPr>
            <w:tcW w:w="490" w:type="pct"/>
          </w:tcPr>
          <w:p w14:paraId="50D3E6BB" w14:textId="77777777" w:rsidR="00665704" w:rsidRPr="0009580C" w:rsidRDefault="00665704" w:rsidP="004F24BF">
            <w:pPr>
              <w:jc w:val="center"/>
              <w:rPr>
                <w:rFonts w:ascii="Arial" w:hAnsi="Arial"/>
                <w:b/>
                <w:color w:val="262626"/>
              </w:rPr>
            </w:pPr>
            <w:r w:rsidRPr="0009580C">
              <w:rPr>
                <w:rFonts w:ascii="Arial" w:hAnsi="Arial"/>
                <w:b/>
                <w:color w:val="262626"/>
              </w:rPr>
              <w:t>Risk and expense against the firm (if any)</w:t>
            </w:r>
          </w:p>
        </w:tc>
        <w:tc>
          <w:tcPr>
            <w:tcW w:w="564" w:type="pct"/>
          </w:tcPr>
          <w:p w14:paraId="6C4777A9" w14:textId="77777777" w:rsidR="00665704" w:rsidRPr="0009580C" w:rsidRDefault="00665704" w:rsidP="004F24BF">
            <w:pPr>
              <w:jc w:val="center"/>
              <w:rPr>
                <w:rFonts w:ascii="Arial" w:hAnsi="Arial"/>
                <w:b/>
                <w:color w:val="262626"/>
              </w:rPr>
            </w:pPr>
            <w:r w:rsidRPr="0009580C">
              <w:rPr>
                <w:rFonts w:ascii="Arial" w:hAnsi="Arial"/>
                <w:b/>
                <w:color w:val="262626"/>
              </w:rPr>
              <w:t>Response to the Organization</w:t>
            </w:r>
          </w:p>
        </w:tc>
      </w:tr>
      <w:tr w:rsidR="00665704" w:rsidRPr="0009580C" w14:paraId="5DB989CC" w14:textId="77777777" w:rsidTr="00665704">
        <w:tc>
          <w:tcPr>
            <w:tcW w:w="202" w:type="pct"/>
          </w:tcPr>
          <w:p w14:paraId="36FD850E"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6E62AFA" w14:textId="77777777" w:rsidR="00665704" w:rsidRPr="0009580C" w:rsidRDefault="00665704" w:rsidP="004F24BF">
            <w:pPr>
              <w:jc w:val="center"/>
              <w:rPr>
                <w:rFonts w:ascii="Arial" w:hAnsi="Arial"/>
                <w:b/>
                <w:color w:val="262626"/>
                <w:sz w:val="28"/>
                <w:u w:val="single"/>
              </w:rPr>
            </w:pPr>
          </w:p>
        </w:tc>
        <w:tc>
          <w:tcPr>
            <w:tcW w:w="518" w:type="pct"/>
          </w:tcPr>
          <w:p w14:paraId="370B77D6" w14:textId="77777777" w:rsidR="00665704" w:rsidRPr="0009580C" w:rsidRDefault="00665704" w:rsidP="004F24BF">
            <w:pPr>
              <w:jc w:val="center"/>
              <w:rPr>
                <w:rFonts w:ascii="Arial" w:hAnsi="Arial"/>
                <w:b/>
                <w:color w:val="262626"/>
                <w:sz w:val="28"/>
                <w:u w:val="single"/>
              </w:rPr>
            </w:pPr>
          </w:p>
        </w:tc>
        <w:tc>
          <w:tcPr>
            <w:tcW w:w="553" w:type="pct"/>
          </w:tcPr>
          <w:p w14:paraId="4E011D5D" w14:textId="77777777" w:rsidR="00665704" w:rsidRPr="0009580C" w:rsidRDefault="00665704" w:rsidP="004F24BF">
            <w:pPr>
              <w:jc w:val="center"/>
              <w:rPr>
                <w:rFonts w:ascii="Arial" w:hAnsi="Arial"/>
                <w:b/>
                <w:color w:val="262626"/>
                <w:sz w:val="28"/>
                <w:u w:val="single"/>
              </w:rPr>
            </w:pPr>
          </w:p>
        </w:tc>
        <w:tc>
          <w:tcPr>
            <w:tcW w:w="634" w:type="pct"/>
          </w:tcPr>
          <w:p w14:paraId="1BD063B6" w14:textId="77777777" w:rsidR="00665704" w:rsidRPr="0009580C" w:rsidRDefault="00665704" w:rsidP="004F24BF">
            <w:pPr>
              <w:jc w:val="center"/>
              <w:rPr>
                <w:rFonts w:ascii="Arial" w:hAnsi="Arial"/>
                <w:b/>
                <w:color w:val="262626"/>
                <w:sz w:val="28"/>
                <w:u w:val="single"/>
              </w:rPr>
            </w:pPr>
          </w:p>
        </w:tc>
        <w:tc>
          <w:tcPr>
            <w:tcW w:w="403" w:type="pct"/>
          </w:tcPr>
          <w:p w14:paraId="248DF850" w14:textId="77777777" w:rsidR="00665704" w:rsidRPr="0009580C" w:rsidRDefault="00665704" w:rsidP="004F24BF">
            <w:pPr>
              <w:jc w:val="center"/>
              <w:rPr>
                <w:rFonts w:ascii="Arial" w:hAnsi="Arial"/>
                <w:b/>
                <w:color w:val="262626"/>
                <w:sz w:val="28"/>
                <w:u w:val="single"/>
              </w:rPr>
            </w:pPr>
          </w:p>
        </w:tc>
        <w:tc>
          <w:tcPr>
            <w:tcW w:w="916" w:type="pct"/>
          </w:tcPr>
          <w:p w14:paraId="757BDB91" w14:textId="77777777" w:rsidR="00665704" w:rsidRPr="0009580C" w:rsidRDefault="00665704" w:rsidP="004F24BF">
            <w:pPr>
              <w:jc w:val="center"/>
              <w:rPr>
                <w:rFonts w:ascii="Arial" w:hAnsi="Arial"/>
                <w:b/>
                <w:color w:val="262626"/>
                <w:sz w:val="28"/>
                <w:u w:val="single"/>
              </w:rPr>
            </w:pPr>
          </w:p>
        </w:tc>
        <w:tc>
          <w:tcPr>
            <w:tcW w:w="490" w:type="pct"/>
          </w:tcPr>
          <w:p w14:paraId="2BA346F5" w14:textId="77777777" w:rsidR="00665704" w:rsidRPr="0009580C" w:rsidRDefault="00665704" w:rsidP="004F24BF">
            <w:pPr>
              <w:jc w:val="center"/>
              <w:rPr>
                <w:rFonts w:ascii="Arial" w:hAnsi="Arial"/>
                <w:b/>
                <w:color w:val="262626"/>
                <w:sz w:val="28"/>
                <w:u w:val="single"/>
              </w:rPr>
            </w:pPr>
          </w:p>
        </w:tc>
        <w:tc>
          <w:tcPr>
            <w:tcW w:w="564" w:type="pct"/>
          </w:tcPr>
          <w:p w14:paraId="31E5F374" w14:textId="77777777" w:rsidR="00665704" w:rsidRPr="0009580C" w:rsidRDefault="00665704" w:rsidP="004F24BF">
            <w:pPr>
              <w:jc w:val="center"/>
              <w:rPr>
                <w:rFonts w:ascii="Arial" w:hAnsi="Arial"/>
                <w:b/>
                <w:color w:val="262626"/>
                <w:sz w:val="28"/>
                <w:u w:val="single"/>
              </w:rPr>
            </w:pPr>
          </w:p>
        </w:tc>
      </w:tr>
      <w:tr w:rsidR="00665704" w:rsidRPr="0009580C" w14:paraId="17236E29" w14:textId="77777777" w:rsidTr="00665704">
        <w:tc>
          <w:tcPr>
            <w:tcW w:w="202" w:type="pct"/>
          </w:tcPr>
          <w:p w14:paraId="31E83D17"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57C5700" w14:textId="77777777" w:rsidR="00665704" w:rsidRPr="0009580C" w:rsidRDefault="00665704" w:rsidP="004F24BF">
            <w:pPr>
              <w:jc w:val="center"/>
              <w:rPr>
                <w:rFonts w:ascii="Arial" w:hAnsi="Arial"/>
                <w:b/>
                <w:color w:val="262626"/>
                <w:sz w:val="28"/>
                <w:u w:val="single"/>
              </w:rPr>
            </w:pPr>
          </w:p>
        </w:tc>
        <w:tc>
          <w:tcPr>
            <w:tcW w:w="518" w:type="pct"/>
          </w:tcPr>
          <w:p w14:paraId="7E2264F3" w14:textId="77777777" w:rsidR="00665704" w:rsidRPr="0009580C" w:rsidRDefault="00665704" w:rsidP="004F24BF">
            <w:pPr>
              <w:jc w:val="center"/>
              <w:rPr>
                <w:rFonts w:ascii="Arial" w:hAnsi="Arial"/>
                <w:b/>
                <w:color w:val="262626"/>
                <w:sz w:val="28"/>
                <w:u w:val="single"/>
              </w:rPr>
            </w:pPr>
          </w:p>
        </w:tc>
        <w:tc>
          <w:tcPr>
            <w:tcW w:w="553" w:type="pct"/>
          </w:tcPr>
          <w:p w14:paraId="0887C933" w14:textId="77777777" w:rsidR="00665704" w:rsidRPr="0009580C" w:rsidRDefault="00665704" w:rsidP="004F24BF">
            <w:pPr>
              <w:jc w:val="center"/>
              <w:rPr>
                <w:rFonts w:ascii="Arial" w:hAnsi="Arial"/>
                <w:b/>
                <w:color w:val="262626"/>
                <w:sz w:val="28"/>
                <w:u w:val="single"/>
              </w:rPr>
            </w:pPr>
          </w:p>
        </w:tc>
        <w:tc>
          <w:tcPr>
            <w:tcW w:w="634" w:type="pct"/>
          </w:tcPr>
          <w:p w14:paraId="5C3E5403" w14:textId="77777777" w:rsidR="00665704" w:rsidRPr="0009580C" w:rsidRDefault="00665704" w:rsidP="004F24BF">
            <w:pPr>
              <w:jc w:val="center"/>
              <w:rPr>
                <w:rFonts w:ascii="Arial" w:hAnsi="Arial"/>
                <w:b/>
                <w:color w:val="262626"/>
                <w:sz w:val="28"/>
                <w:u w:val="single"/>
              </w:rPr>
            </w:pPr>
          </w:p>
        </w:tc>
        <w:tc>
          <w:tcPr>
            <w:tcW w:w="403" w:type="pct"/>
          </w:tcPr>
          <w:p w14:paraId="5E29D08D" w14:textId="77777777" w:rsidR="00665704" w:rsidRPr="0009580C" w:rsidRDefault="00665704" w:rsidP="004F24BF">
            <w:pPr>
              <w:jc w:val="center"/>
              <w:rPr>
                <w:rFonts w:ascii="Arial" w:hAnsi="Arial"/>
                <w:b/>
                <w:color w:val="262626"/>
                <w:sz w:val="28"/>
                <w:u w:val="single"/>
              </w:rPr>
            </w:pPr>
          </w:p>
        </w:tc>
        <w:tc>
          <w:tcPr>
            <w:tcW w:w="916" w:type="pct"/>
          </w:tcPr>
          <w:p w14:paraId="0532ACC9" w14:textId="77777777" w:rsidR="00665704" w:rsidRPr="0009580C" w:rsidRDefault="00665704" w:rsidP="004F24BF">
            <w:pPr>
              <w:jc w:val="center"/>
              <w:rPr>
                <w:rFonts w:ascii="Arial" w:hAnsi="Arial"/>
                <w:b/>
                <w:color w:val="262626"/>
                <w:sz w:val="28"/>
                <w:u w:val="single"/>
              </w:rPr>
            </w:pPr>
          </w:p>
        </w:tc>
        <w:tc>
          <w:tcPr>
            <w:tcW w:w="490" w:type="pct"/>
          </w:tcPr>
          <w:p w14:paraId="041B3C4B" w14:textId="77777777" w:rsidR="00665704" w:rsidRPr="0009580C" w:rsidRDefault="00665704" w:rsidP="004F24BF">
            <w:pPr>
              <w:jc w:val="center"/>
              <w:rPr>
                <w:rFonts w:ascii="Arial" w:hAnsi="Arial"/>
                <w:b/>
                <w:color w:val="262626"/>
                <w:sz w:val="28"/>
                <w:u w:val="single"/>
              </w:rPr>
            </w:pPr>
          </w:p>
        </w:tc>
        <w:tc>
          <w:tcPr>
            <w:tcW w:w="564" w:type="pct"/>
          </w:tcPr>
          <w:p w14:paraId="23E4AF3D" w14:textId="77777777" w:rsidR="00665704" w:rsidRPr="0009580C" w:rsidRDefault="00665704" w:rsidP="004F24BF">
            <w:pPr>
              <w:jc w:val="center"/>
              <w:rPr>
                <w:rFonts w:ascii="Arial" w:hAnsi="Arial"/>
                <w:b/>
                <w:color w:val="262626"/>
                <w:sz w:val="28"/>
                <w:u w:val="single"/>
              </w:rPr>
            </w:pPr>
          </w:p>
        </w:tc>
      </w:tr>
      <w:tr w:rsidR="00665704" w:rsidRPr="0009580C" w14:paraId="009817FC" w14:textId="77777777" w:rsidTr="00665704">
        <w:tc>
          <w:tcPr>
            <w:tcW w:w="202" w:type="pct"/>
          </w:tcPr>
          <w:p w14:paraId="4545DACF"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3E80EB8" w14:textId="77777777" w:rsidR="00665704" w:rsidRPr="0009580C" w:rsidRDefault="00665704" w:rsidP="004F24BF">
            <w:pPr>
              <w:jc w:val="center"/>
              <w:rPr>
                <w:rFonts w:ascii="Arial" w:hAnsi="Arial"/>
                <w:b/>
                <w:color w:val="262626"/>
                <w:sz w:val="28"/>
                <w:u w:val="single"/>
              </w:rPr>
            </w:pPr>
          </w:p>
        </w:tc>
        <w:tc>
          <w:tcPr>
            <w:tcW w:w="518" w:type="pct"/>
          </w:tcPr>
          <w:p w14:paraId="18896251" w14:textId="77777777" w:rsidR="00665704" w:rsidRPr="0009580C" w:rsidRDefault="00665704" w:rsidP="004F24BF">
            <w:pPr>
              <w:jc w:val="center"/>
              <w:rPr>
                <w:rFonts w:ascii="Arial" w:hAnsi="Arial"/>
                <w:b/>
                <w:color w:val="262626"/>
                <w:sz w:val="28"/>
                <w:u w:val="single"/>
              </w:rPr>
            </w:pPr>
          </w:p>
        </w:tc>
        <w:tc>
          <w:tcPr>
            <w:tcW w:w="553" w:type="pct"/>
          </w:tcPr>
          <w:p w14:paraId="698D7D1D" w14:textId="77777777" w:rsidR="00665704" w:rsidRPr="0009580C" w:rsidRDefault="00665704" w:rsidP="004F24BF">
            <w:pPr>
              <w:jc w:val="center"/>
              <w:rPr>
                <w:rFonts w:ascii="Arial" w:hAnsi="Arial"/>
                <w:b/>
                <w:color w:val="262626"/>
                <w:sz w:val="28"/>
                <w:u w:val="single"/>
              </w:rPr>
            </w:pPr>
          </w:p>
        </w:tc>
        <w:tc>
          <w:tcPr>
            <w:tcW w:w="634" w:type="pct"/>
          </w:tcPr>
          <w:p w14:paraId="7405AA82" w14:textId="77777777" w:rsidR="00665704" w:rsidRPr="0009580C" w:rsidRDefault="00665704" w:rsidP="004F24BF">
            <w:pPr>
              <w:jc w:val="center"/>
              <w:rPr>
                <w:rFonts w:ascii="Arial" w:hAnsi="Arial"/>
                <w:b/>
                <w:color w:val="262626"/>
                <w:sz w:val="28"/>
                <w:u w:val="single"/>
              </w:rPr>
            </w:pPr>
          </w:p>
        </w:tc>
        <w:tc>
          <w:tcPr>
            <w:tcW w:w="403" w:type="pct"/>
          </w:tcPr>
          <w:p w14:paraId="186B296D" w14:textId="77777777" w:rsidR="00665704" w:rsidRPr="0009580C" w:rsidRDefault="00665704" w:rsidP="004F24BF">
            <w:pPr>
              <w:jc w:val="center"/>
              <w:rPr>
                <w:rFonts w:ascii="Arial" w:hAnsi="Arial"/>
                <w:b/>
                <w:color w:val="262626"/>
                <w:sz w:val="28"/>
                <w:u w:val="single"/>
              </w:rPr>
            </w:pPr>
          </w:p>
        </w:tc>
        <w:tc>
          <w:tcPr>
            <w:tcW w:w="916" w:type="pct"/>
          </w:tcPr>
          <w:p w14:paraId="6220F929" w14:textId="77777777" w:rsidR="00665704" w:rsidRPr="0009580C" w:rsidRDefault="00665704" w:rsidP="004F24BF">
            <w:pPr>
              <w:jc w:val="center"/>
              <w:rPr>
                <w:rFonts w:ascii="Arial" w:hAnsi="Arial"/>
                <w:b/>
                <w:color w:val="262626"/>
                <w:sz w:val="28"/>
                <w:u w:val="single"/>
              </w:rPr>
            </w:pPr>
          </w:p>
        </w:tc>
        <w:tc>
          <w:tcPr>
            <w:tcW w:w="490" w:type="pct"/>
          </w:tcPr>
          <w:p w14:paraId="26038D70" w14:textId="77777777" w:rsidR="00665704" w:rsidRPr="0009580C" w:rsidRDefault="00665704" w:rsidP="004F24BF">
            <w:pPr>
              <w:jc w:val="center"/>
              <w:rPr>
                <w:rFonts w:ascii="Arial" w:hAnsi="Arial"/>
                <w:b/>
                <w:color w:val="262626"/>
                <w:sz w:val="28"/>
                <w:u w:val="single"/>
              </w:rPr>
            </w:pPr>
          </w:p>
        </w:tc>
        <w:tc>
          <w:tcPr>
            <w:tcW w:w="564" w:type="pct"/>
          </w:tcPr>
          <w:p w14:paraId="7155B89B" w14:textId="77777777" w:rsidR="00665704" w:rsidRPr="0009580C" w:rsidRDefault="00665704" w:rsidP="004F24BF">
            <w:pPr>
              <w:jc w:val="center"/>
              <w:rPr>
                <w:rFonts w:ascii="Arial" w:hAnsi="Arial"/>
                <w:b/>
                <w:color w:val="262626"/>
                <w:sz w:val="28"/>
                <w:u w:val="single"/>
              </w:rPr>
            </w:pPr>
          </w:p>
        </w:tc>
      </w:tr>
      <w:tr w:rsidR="00665704" w:rsidRPr="0009580C" w14:paraId="69C63928" w14:textId="77777777" w:rsidTr="00665704">
        <w:tc>
          <w:tcPr>
            <w:tcW w:w="202" w:type="pct"/>
          </w:tcPr>
          <w:p w14:paraId="65DCD3D2"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63B6FEBF" w14:textId="77777777" w:rsidR="00665704" w:rsidRPr="0009580C" w:rsidRDefault="00665704" w:rsidP="004F24BF">
            <w:pPr>
              <w:jc w:val="center"/>
              <w:rPr>
                <w:rFonts w:ascii="Arial" w:hAnsi="Arial"/>
                <w:b/>
                <w:color w:val="262626"/>
                <w:sz w:val="28"/>
                <w:u w:val="single"/>
              </w:rPr>
            </w:pPr>
          </w:p>
        </w:tc>
        <w:tc>
          <w:tcPr>
            <w:tcW w:w="518" w:type="pct"/>
          </w:tcPr>
          <w:p w14:paraId="7E57DA6C" w14:textId="77777777" w:rsidR="00665704" w:rsidRPr="0009580C" w:rsidRDefault="00665704" w:rsidP="004F24BF">
            <w:pPr>
              <w:jc w:val="center"/>
              <w:rPr>
                <w:rFonts w:ascii="Arial" w:hAnsi="Arial"/>
                <w:b/>
                <w:color w:val="262626"/>
                <w:sz w:val="28"/>
                <w:u w:val="single"/>
              </w:rPr>
            </w:pPr>
          </w:p>
        </w:tc>
        <w:tc>
          <w:tcPr>
            <w:tcW w:w="553" w:type="pct"/>
          </w:tcPr>
          <w:p w14:paraId="0B6356CD" w14:textId="77777777" w:rsidR="00665704" w:rsidRPr="0009580C" w:rsidRDefault="00665704" w:rsidP="004F24BF">
            <w:pPr>
              <w:jc w:val="center"/>
              <w:rPr>
                <w:rFonts w:ascii="Arial" w:hAnsi="Arial"/>
                <w:b/>
                <w:color w:val="262626"/>
                <w:sz w:val="28"/>
                <w:u w:val="single"/>
              </w:rPr>
            </w:pPr>
          </w:p>
        </w:tc>
        <w:tc>
          <w:tcPr>
            <w:tcW w:w="634" w:type="pct"/>
          </w:tcPr>
          <w:p w14:paraId="7D05A9CC" w14:textId="77777777" w:rsidR="00665704" w:rsidRPr="0009580C" w:rsidRDefault="00665704" w:rsidP="004F24BF">
            <w:pPr>
              <w:jc w:val="center"/>
              <w:rPr>
                <w:rFonts w:ascii="Arial" w:hAnsi="Arial"/>
                <w:b/>
                <w:color w:val="262626"/>
                <w:sz w:val="28"/>
                <w:u w:val="single"/>
              </w:rPr>
            </w:pPr>
          </w:p>
        </w:tc>
        <w:tc>
          <w:tcPr>
            <w:tcW w:w="403" w:type="pct"/>
          </w:tcPr>
          <w:p w14:paraId="5D4FE135" w14:textId="77777777" w:rsidR="00665704" w:rsidRPr="0009580C" w:rsidRDefault="00665704" w:rsidP="004F24BF">
            <w:pPr>
              <w:jc w:val="center"/>
              <w:rPr>
                <w:rFonts w:ascii="Arial" w:hAnsi="Arial"/>
                <w:b/>
                <w:color w:val="262626"/>
                <w:sz w:val="28"/>
                <w:u w:val="single"/>
              </w:rPr>
            </w:pPr>
          </w:p>
        </w:tc>
        <w:tc>
          <w:tcPr>
            <w:tcW w:w="916" w:type="pct"/>
          </w:tcPr>
          <w:p w14:paraId="5C7F8FE2" w14:textId="77777777" w:rsidR="00665704" w:rsidRPr="0009580C" w:rsidRDefault="00665704" w:rsidP="004F24BF">
            <w:pPr>
              <w:jc w:val="center"/>
              <w:rPr>
                <w:rFonts w:ascii="Arial" w:hAnsi="Arial"/>
                <w:b/>
                <w:color w:val="262626"/>
                <w:sz w:val="28"/>
                <w:u w:val="single"/>
              </w:rPr>
            </w:pPr>
          </w:p>
        </w:tc>
        <w:tc>
          <w:tcPr>
            <w:tcW w:w="490" w:type="pct"/>
          </w:tcPr>
          <w:p w14:paraId="24BFC4F1" w14:textId="77777777" w:rsidR="00665704" w:rsidRPr="0009580C" w:rsidRDefault="00665704" w:rsidP="004F24BF">
            <w:pPr>
              <w:jc w:val="center"/>
              <w:rPr>
                <w:rFonts w:ascii="Arial" w:hAnsi="Arial"/>
                <w:b/>
                <w:color w:val="262626"/>
                <w:sz w:val="28"/>
                <w:u w:val="single"/>
              </w:rPr>
            </w:pPr>
          </w:p>
        </w:tc>
        <w:tc>
          <w:tcPr>
            <w:tcW w:w="564" w:type="pct"/>
          </w:tcPr>
          <w:p w14:paraId="6BF32458" w14:textId="77777777" w:rsidR="00665704" w:rsidRPr="0009580C" w:rsidRDefault="00665704" w:rsidP="004F24BF">
            <w:pPr>
              <w:jc w:val="center"/>
              <w:rPr>
                <w:rFonts w:ascii="Arial" w:hAnsi="Arial"/>
                <w:b/>
                <w:color w:val="262626"/>
                <w:sz w:val="28"/>
                <w:u w:val="single"/>
              </w:rPr>
            </w:pPr>
          </w:p>
        </w:tc>
      </w:tr>
      <w:tr w:rsidR="00665704" w:rsidRPr="0009580C" w14:paraId="61B4ACB7" w14:textId="77777777" w:rsidTr="00665704">
        <w:tc>
          <w:tcPr>
            <w:tcW w:w="202" w:type="pct"/>
          </w:tcPr>
          <w:p w14:paraId="748B90AA"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939C17F" w14:textId="77777777" w:rsidR="00665704" w:rsidRPr="0009580C" w:rsidRDefault="00665704" w:rsidP="004F24BF">
            <w:pPr>
              <w:jc w:val="center"/>
              <w:rPr>
                <w:rFonts w:ascii="Arial" w:hAnsi="Arial"/>
                <w:b/>
                <w:color w:val="262626"/>
                <w:sz w:val="28"/>
                <w:u w:val="single"/>
              </w:rPr>
            </w:pPr>
          </w:p>
        </w:tc>
        <w:tc>
          <w:tcPr>
            <w:tcW w:w="518" w:type="pct"/>
          </w:tcPr>
          <w:p w14:paraId="27C0E2CE" w14:textId="77777777" w:rsidR="00665704" w:rsidRPr="0009580C" w:rsidRDefault="00665704" w:rsidP="004F24BF">
            <w:pPr>
              <w:jc w:val="center"/>
              <w:rPr>
                <w:rFonts w:ascii="Arial" w:hAnsi="Arial"/>
                <w:b/>
                <w:color w:val="262626"/>
                <w:sz w:val="28"/>
                <w:u w:val="single"/>
              </w:rPr>
            </w:pPr>
          </w:p>
        </w:tc>
        <w:tc>
          <w:tcPr>
            <w:tcW w:w="553" w:type="pct"/>
          </w:tcPr>
          <w:p w14:paraId="2DC9BF1F" w14:textId="77777777" w:rsidR="00665704" w:rsidRPr="0009580C" w:rsidRDefault="00665704" w:rsidP="004F24BF">
            <w:pPr>
              <w:jc w:val="center"/>
              <w:rPr>
                <w:rFonts w:ascii="Arial" w:hAnsi="Arial"/>
                <w:b/>
                <w:color w:val="262626"/>
                <w:sz w:val="28"/>
                <w:u w:val="single"/>
              </w:rPr>
            </w:pPr>
          </w:p>
        </w:tc>
        <w:tc>
          <w:tcPr>
            <w:tcW w:w="634" w:type="pct"/>
          </w:tcPr>
          <w:p w14:paraId="2FB5CA46" w14:textId="77777777" w:rsidR="00665704" w:rsidRPr="0009580C" w:rsidRDefault="00665704" w:rsidP="004F24BF">
            <w:pPr>
              <w:jc w:val="center"/>
              <w:rPr>
                <w:rFonts w:ascii="Arial" w:hAnsi="Arial"/>
                <w:b/>
                <w:color w:val="262626"/>
                <w:sz w:val="28"/>
                <w:u w:val="single"/>
              </w:rPr>
            </w:pPr>
          </w:p>
        </w:tc>
        <w:tc>
          <w:tcPr>
            <w:tcW w:w="403" w:type="pct"/>
          </w:tcPr>
          <w:p w14:paraId="6C1DBA3E" w14:textId="77777777" w:rsidR="00665704" w:rsidRPr="0009580C" w:rsidRDefault="00665704" w:rsidP="004F24BF">
            <w:pPr>
              <w:jc w:val="center"/>
              <w:rPr>
                <w:rFonts w:ascii="Arial" w:hAnsi="Arial"/>
                <w:b/>
                <w:color w:val="262626"/>
                <w:sz w:val="28"/>
                <w:u w:val="single"/>
              </w:rPr>
            </w:pPr>
          </w:p>
        </w:tc>
        <w:tc>
          <w:tcPr>
            <w:tcW w:w="916" w:type="pct"/>
          </w:tcPr>
          <w:p w14:paraId="4B7EBC0F" w14:textId="77777777" w:rsidR="00665704" w:rsidRPr="0009580C" w:rsidRDefault="00665704" w:rsidP="004F24BF">
            <w:pPr>
              <w:jc w:val="center"/>
              <w:rPr>
                <w:rFonts w:ascii="Arial" w:hAnsi="Arial"/>
                <w:b/>
                <w:color w:val="262626"/>
                <w:sz w:val="28"/>
                <w:u w:val="single"/>
              </w:rPr>
            </w:pPr>
          </w:p>
        </w:tc>
        <w:tc>
          <w:tcPr>
            <w:tcW w:w="490" w:type="pct"/>
          </w:tcPr>
          <w:p w14:paraId="580155B4" w14:textId="77777777" w:rsidR="00665704" w:rsidRPr="0009580C" w:rsidRDefault="00665704" w:rsidP="004F24BF">
            <w:pPr>
              <w:jc w:val="center"/>
              <w:rPr>
                <w:rFonts w:ascii="Arial" w:hAnsi="Arial"/>
                <w:b/>
                <w:color w:val="262626"/>
                <w:sz w:val="28"/>
                <w:u w:val="single"/>
              </w:rPr>
            </w:pPr>
          </w:p>
        </w:tc>
        <w:tc>
          <w:tcPr>
            <w:tcW w:w="564" w:type="pct"/>
          </w:tcPr>
          <w:p w14:paraId="4641B474" w14:textId="77777777" w:rsidR="00665704" w:rsidRPr="0009580C" w:rsidRDefault="00665704" w:rsidP="004F24BF">
            <w:pPr>
              <w:jc w:val="center"/>
              <w:rPr>
                <w:rFonts w:ascii="Arial" w:hAnsi="Arial"/>
                <w:b/>
                <w:color w:val="262626"/>
                <w:sz w:val="28"/>
                <w:u w:val="single"/>
              </w:rPr>
            </w:pPr>
          </w:p>
        </w:tc>
      </w:tr>
      <w:tr w:rsidR="00665704" w:rsidRPr="0009580C" w14:paraId="2AB21954" w14:textId="77777777" w:rsidTr="00665704">
        <w:tc>
          <w:tcPr>
            <w:tcW w:w="202" w:type="pct"/>
          </w:tcPr>
          <w:p w14:paraId="6B52DBDE"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64C9C95C" w14:textId="77777777" w:rsidR="00665704" w:rsidRPr="0009580C" w:rsidRDefault="00665704" w:rsidP="004F24BF">
            <w:pPr>
              <w:jc w:val="center"/>
              <w:rPr>
                <w:rFonts w:ascii="Arial" w:hAnsi="Arial"/>
                <w:b/>
                <w:color w:val="262626"/>
                <w:sz w:val="28"/>
                <w:u w:val="single"/>
              </w:rPr>
            </w:pPr>
          </w:p>
        </w:tc>
        <w:tc>
          <w:tcPr>
            <w:tcW w:w="518" w:type="pct"/>
          </w:tcPr>
          <w:p w14:paraId="2C3EB60D" w14:textId="77777777" w:rsidR="00665704" w:rsidRPr="0009580C" w:rsidRDefault="00665704" w:rsidP="004F24BF">
            <w:pPr>
              <w:jc w:val="center"/>
              <w:rPr>
                <w:rFonts w:ascii="Arial" w:hAnsi="Arial"/>
                <w:b/>
                <w:color w:val="262626"/>
                <w:sz w:val="28"/>
                <w:u w:val="single"/>
              </w:rPr>
            </w:pPr>
          </w:p>
        </w:tc>
        <w:tc>
          <w:tcPr>
            <w:tcW w:w="553" w:type="pct"/>
          </w:tcPr>
          <w:p w14:paraId="7CDACC36" w14:textId="77777777" w:rsidR="00665704" w:rsidRPr="0009580C" w:rsidRDefault="00665704" w:rsidP="004F24BF">
            <w:pPr>
              <w:jc w:val="center"/>
              <w:rPr>
                <w:rFonts w:ascii="Arial" w:hAnsi="Arial"/>
                <w:b/>
                <w:color w:val="262626"/>
                <w:sz w:val="28"/>
                <w:u w:val="single"/>
              </w:rPr>
            </w:pPr>
          </w:p>
        </w:tc>
        <w:tc>
          <w:tcPr>
            <w:tcW w:w="634" w:type="pct"/>
          </w:tcPr>
          <w:p w14:paraId="70D93C5C" w14:textId="77777777" w:rsidR="00665704" w:rsidRPr="0009580C" w:rsidRDefault="00665704" w:rsidP="004F24BF">
            <w:pPr>
              <w:jc w:val="center"/>
              <w:rPr>
                <w:rFonts w:ascii="Arial" w:hAnsi="Arial"/>
                <w:b/>
                <w:color w:val="262626"/>
                <w:sz w:val="28"/>
                <w:u w:val="single"/>
              </w:rPr>
            </w:pPr>
          </w:p>
        </w:tc>
        <w:tc>
          <w:tcPr>
            <w:tcW w:w="403" w:type="pct"/>
          </w:tcPr>
          <w:p w14:paraId="58ED824B" w14:textId="77777777" w:rsidR="00665704" w:rsidRPr="0009580C" w:rsidRDefault="00665704" w:rsidP="004F24BF">
            <w:pPr>
              <w:jc w:val="center"/>
              <w:rPr>
                <w:rFonts w:ascii="Arial" w:hAnsi="Arial"/>
                <w:b/>
                <w:color w:val="262626"/>
                <w:sz w:val="28"/>
                <w:u w:val="single"/>
              </w:rPr>
            </w:pPr>
          </w:p>
        </w:tc>
        <w:tc>
          <w:tcPr>
            <w:tcW w:w="916" w:type="pct"/>
          </w:tcPr>
          <w:p w14:paraId="2AAC4E3D" w14:textId="77777777" w:rsidR="00665704" w:rsidRPr="0009580C" w:rsidRDefault="00665704" w:rsidP="004F24BF">
            <w:pPr>
              <w:jc w:val="center"/>
              <w:rPr>
                <w:rFonts w:ascii="Arial" w:hAnsi="Arial"/>
                <w:b/>
                <w:color w:val="262626"/>
                <w:sz w:val="28"/>
                <w:u w:val="single"/>
              </w:rPr>
            </w:pPr>
          </w:p>
        </w:tc>
        <w:tc>
          <w:tcPr>
            <w:tcW w:w="490" w:type="pct"/>
          </w:tcPr>
          <w:p w14:paraId="2F424F94" w14:textId="77777777" w:rsidR="00665704" w:rsidRPr="0009580C" w:rsidRDefault="00665704" w:rsidP="004F24BF">
            <w:pPr>
              <w:jc w:val="center"/>
              <w:rPr>
                <w:rFonts w:ascii="Arial" w:hAnsi="Arial"/>
                <w:b/>
                <w:color w:val="262626"/>
                <w:sz w:val="28"/>
                <w:u w:val="single"/>
              </w:rPr>
            </w:pPr>
          </w:p>
        </w:tc>
        <w:tc>
          <w:tcPr>
            <w:tcW w:w="564" w:type="pct"/>
          </w:tcPr>
          <w:p w14:paraId="1DF3BD4E" w14:textId="77777777" w:rsidR="00665704" w:rsidRPr="0009580C" w:rsidRDefault="00665704" w:rsidP="004F24BF">
            <w:pPr>
              <w:jc w:val="center"/>
              <w:rPr>
                <w:rFonts w:ascii="Arial" w:hAnsi="Arial"/>
                <w:b/>
                <w:color w:val="262626"/>
                <w:sz w:val="28"/>
                <w:u w:val="single"/>
              </w:rPr>
            </w:pPr>
          </w:p>
        </w:tc>
      </w:tr>
      <w:tr w:rsidR="00665704" w:rsidRPr="0009580C" w14:paraId="4676C37D" w14:textId="77777777" w:rsidTr="00665704">
        <w:tc>
          <w:tcPr>
            <w:tcW w:w="202" w:type="pct"/>
          </w:tcPr>
          <w:p w14:paraId="0D8263A4"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5E353FED" w14:textId="77777777" w:rsidR="00665704" w:rsidRPr="0009580C" w:rsidRDefault="00665704" w:rsidP="004F24BF">
            <w:pPr>
              <w:jc w:val="center"/>
              <w:rPr>
                <w:rFonts w:ascii="Arial" w:hAnsi="Arial"/>
                <w:b/>
                <w:color w:val="262626"/>
                <w:sz w:val="28"/>
                <w:u w:val="single"/>
              </w:rPr>
            </w:pPr>
          </w:p>
        </w:tc>
        <w:tc>
          <w:tcPr>
            <w:tcW w:w="518" w:type="pct"/>
          </w:tcPr>
          <w:p w14:paraId="3BE24D86" w14:textId="77777777" w:rsidR="00665704" w:rsidRPr="0009580C" w:rsidRDefault="00665704" w:rsidP="004F24BF">
            <w:pPr>
              <w:jc w:val="center"/>
              <w:rPr>
                <w:rFonts w:ascii="Arial" w:hAnsi="Arial"/>
                <w:b/>
                <w:color w:val="262626"/>
                <w:sz w:val="28"/>
                <w:u w:val="single"/>
              </w:rPr>
            </w:pPr>
          </w:p>
        </w:tc>
        <w:tc>
          <w:tcPr>
            <w:tcW w:w="553" w:type="pct"/>
          </w:tcPr>
          <w:p w14:paraId="73C4F321" w14:textId="77777777" w:rsidR="00665704" w:rsidRPr="0009580C" w:rsidRDefault="00665704" w:rsidP="004F24BF">
            <w:pPr>
              <w:jc w:val="center"/>
              <w:rPr>
                <w:rFonts w:ascii="Arial" w:hAnsi="Arial"/>
                <w:b/>
                <w:color w:val="262626"/>
                <w:sz w:val="28"/>
                <w:u w:val="single"/>
              </w:rPr>
            </w:pPr>
          </w:p>
        </w:tc>
        <w:tc>
          <w:tcPr>
            <w:tcW w:w="634" w:type="pct"/>
          </w:tcPr>
          <w:p w14:paraId="65B036F1" w14:textId="77777777" w:rsidR="00665704" w:rsidRPr="0009580C" w:rsidRDefault="00665704" w:rsidP="004F24BF">
            <w:pPr>
              <w:jc w:val="center"/>
              <w:rPr>
                <w:rFonts w:ascii="Arial" w:hAnsi="Arial"/>
                <w:b/>
                <w:color w:val="262626"/>
                <w:sz w:val="28"/>
                <w:u w:val="single"/>
              </w:rPr>
            </w:pPr>
          </w:p>
        </w:tc>
        <w:tc>
          <w:tcPr>
            <w:tcW w:w="403" w:type="pct"/>
          </w:tcPr>
          <w:p w14:paraId="3438A26E" w14:textId="77777777" w:rsidR="00665704" w:rsidRPr="0009580C" w:rsidRDefault="00665704" w:rsidP="004F24BF">
            <w:pPr>
              <w:jc w:val="center"/>
              <w:rPr>
                <w:rFonts w:ascii="Arial" w:hAnsi="Arial"/>
                <w:b/>
                <w:color w:val="262626"/>
                <w:sz w:val="28"/>
                <w:u w:val="single"/>
              </w:rPr>
            </w:pPr>
          </w:p>
        </w:tc>
        <w:tc>
          <w:tcPr>
            <w:tcW w:w="916" w:type="pct"/>
          </w:tcPr>
          <w:p w14:paraId="7BBC187E" w14:textId="77777777" w:rsidR="00665704" w:rsidRPr="0009580C" w:rsidRDefault="00665704" w:rsidP="004F24BF">
            <w:pPr>
              <w:jc w:val="center"/>
              <w:rPr>
                <w:rFonts w:ascii="Arial" w:hAnsi="Arial"/>
                <w:b/>
                <w:color w:val="262626"/>
                <w:sz w:val="28"/>
                <w:u w:val="single"/>
              </w:rPr>
            </w:pPr>
          </w:p>
        </w:tc>
        <w:tc>
          <w:tcPr>
            <w:tcW w:w="490" w:type="pct"/>
          </w:tcPr>
          <w:p w14:paraId="7A04A55D" w14:textId="77777777" w:rsidR="00665704" w:rsidRPr="0009580C" w:rsidRDefault="00665704" w:rsidP="004F24BF">
            <w:pPr>
              <w:jc w:val="center"/>
              <w:rPr>
                <w:rFonts w:ascii="Arial" w:hAnsi="Arial"/>
                <w:b/>
                <w:color w:val="262626"/>
                <w:sz w:val="28"/>
                <w:u w:val="single"/>
              </w:rPr>
            </w:pPr>
          </w:p>
        </w:tc>
        <w:tc>
          <w:tcPr>
            <w:tcW w:w="564" w:type="pct"/>
          </w:tcPr>
          <w:p w14:paraId="1F48C9E9" w14:textId="77777777" w:rsidR="00665704" w:rsidRPr="0009580C" w:rsidRDefault="00665704" w:rsidP="004F24BF">
            <w:pPr>
              <w:jc w:val="center"/>
              <w:rPr>
                <w:rFonts w:ascii="Arial" w:hAnsi="Arial"/>
                <w:b/>
                <w:color w:val="262626"/>
                <w:sz w:val="28"/>
                <w:u w:val="single"/>
              </w:rPr>
            </w:pPr>
          </w:p>
        </w:tc>
      </w:tr>
      <w:tr w:rsidR="00665704" w:rsidRPr="0009580C" w14:paraId="177560D1" w14:textId="77777777" w:rsidTr="00665704">
        <w:tc>
          <w:tcPr>
            <w:tcW w:w="202" w:type="pct"/>
          </w:tcPr>
          <w:p w14:paraId="55367610"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55C33FB" w14:textId="77777777" w:rsidR="00665704" w:rsidRPr="0009580C" w:rsidRDefault="00665704" w:rsidP="004F24BF">
            <w:pPr>
              <w:jc w:val="center"/>
              <w:rPr>
                <w:rFonts w:ascii="Arial" w:hAnsi="Arial"/>
                <w:b/>
                <w:color w:val="262626"/>
                <w:sz w:val="28"/>
                <w:u w:val="single"/>
              </w:rPr>
            </w:pPr>
          </w:p>
        </w:tc>
        <w:tc>
          <w:tcPr>
            <w:tcW w:w="518" w:type="pct"/>
          </w:tcPr>
          <w:p w14:paraId="5D42FACD" w14:textId="77777777" w:rsidR="00665704" w:rsidRPr="0009580C" w:rsidRDefault="00665704" w:rsidP="004F24BF">
            <w:pPr>
              <w:jc w:val="center"/>
              <w:rPr>
                <w:rFonts w:ascii="Arial" w:hAnsi="Arial"/>
                <w:b/>
                <w:color w:val="262626"/>
                <w:sz w:val="28"/>
                <w:u w:val="single"/>
              </w:rPr>
            </w:pPr>
          </w:p>
        </w:tc>
        <w:tc>
          <w:tcPr>
            <w:tcW w:w="553" w:type="pct"/>
          </w:tcPr>
          <w:p w14:paraId="6D9C6369" w14:textId="77777777" w:rsidR="00665704" w:rsidRPr="0009580C" w:rsidRDefault="00665704" w:rsidP="004F24BF">
            <w:pPr>
              <w:jc w:val="center"/>
              <w:rPr>
                <w:rFonts w:ascii="Arial" w:hAnsi="Arial"/>
                <w:b/>
                <w:color w:val="262626"/>
                <w:sz w:val="28"/>
                <w:u w:val="single"/>
              </w:rPr>
            </w:pPr>
          </w:p>
        </w:tc>
        <w:tc>
          <w:tcPr>
            <w:tcW w:w="634" w:type="pct"/>
          </w:tcPr>
          <w:p w14:paraId="239EA44A" w14:textId="77777777" w:rsidR="00665704" w:rsidRPr="0009580C" w:rsidRDefault="00665704" w:rsidP="004F24BF">
            <w:pPr>
              <w:jc w:val="center"/>
              <w:rPr>
                <w:rFonts w:ascii="Arial" w:hAnsi="Arial"/>
                <w:b/>
                <w:color w:val="262626"/>
                <w:sz w:val="28"/>
                <w:u w:val="single"/>
              </w:rPr>
            </w:pPr>
          </w:p>
        </w:tc>
        <w:tc>
          <w:tcPr>
            <w:tcW w:w="403" w:type="pct"/>
          </w:tcPr>
          <w:p w14:paraId="18116927" w14:textId="77777777" w:rsidR="00665704" w:rsidRPr="0009580C" w:rsidRDefault="00665704" w:rsidP="004F24BF">
            <w:pPr>
              <w:jc w:val="center"/>
              <w:rPr>
                <w:rFonts w:ascii="Arial" w:hAnsi="Arial"/>
                <w:b/>
                <w:color w:val="262626"/>
                <w:sz w:val="28"/>
                <w:u w:val="single"/>
              </w:rPr>
            </w:pPr>
          </w:p>
        </w:tc>
        <w:tc>
          <w:tcPr>
            <w:tcW w:w="916" w:type="pct"/>
          </w:tcPr>
          <w:p w14:paraId="6EFBAE78" w14:textId="77777777" w:rsidR="00665704" w:rsidRPr="0009580C" w:rsidRDefault="00665704" w:rsidP="004F24BF">
            <w:pPr>
              <w:jc w:val="center"/>
              <w:rPr>
                <w:rFonts w:ascii="Arial" w:hAnsi="Arial"/>
                <w:b/>
                <w:color w:val="262626"/>
                <w:sz w:val="28"/>
                <w:u w:val="single"/>
              </w:rPr>
            </w:pPr>
          </w:p>
        </w:tc>
        <w:tc>
          <w:tcPr>
            <w:tcW w:w="490" w:type="pct"/>
          </w:tcPr>
          <w:p w14:paraId="48611F5D" w14:textId="77777777" w:rsidR="00665704" w:rsidRPr="0009580C" w:rsidRDefault="00665704" w:rsidP="004F24BF">
            <w:pPr>
              <w:jc w:val="center"/>
              <w:rPr>
                <w:rFonts w:ascii="Arial" w:hAnsi="Arial"/>
                <w:b/>
                <w:color w:val="262626"/>
                <w:sz w:val="28"/>
                <w:u w:val="single"/>
              </w:rPr>
            </w:pPr>
          </w:p>
        </w:tc>
        <w:tc>
          <w:tcPr>
            <w:tcW w:w="564" w:type="pct"/>
          </w:tcPr>
          <w:p w14:paraId="50FD10AB" w14:textId="77777777" w:rsidR="00665704" w:rsidRPr="0009580C" w:rsidRDefault="00665704" w:rsidP="004F24BF">
            <w:pPr>
              <w:jc w:val="center"/>
              <w:rPr>
                <w:rFonts w:ascii="Arial" w:hAnsi="Arial"/>
                <w:b/>
                <w:color w:val="262626"/>
                <w:sz w:val="28"/>
                <w:u w:val="single"/>
              </w:rPr>
            </w:pPr>
          </w:p>
        </w:tc>
      </w:tr>
      <w:tr w:rsidR="00665704" w:rsidRPr="0009580C" w14:paraId="49302D9C" w14:textId="77777777" w:rsidTr="00665704">
        <w:tc>
          <w:tcPr>
            <w:tcW w:w="202" w:type="pct"/>
          </w:tcPr>
          <w:p w14:paraId="0D0FEC99"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6F465AD" w14:textId="77777777" w:rsidR="00665704" w:rsidRPr="0009580C" w:rsidRDefault="00665704" w:rsidP="004F24BF">
            <w:pPr>
              <w:jc w:val="center"/>
              <w:rPr>
                <w:rFonts w:ascii="Arial" w:hAnsi="Arial"/>
                <w:b/>
                <w:color w:val="262626"/>
                <w:sz w:val="28"/>
                <w:u w:val="single"/>
              </w:rPr>
            </w:pPr>
          </w:p>
        </w:tc>
        <w:tc>
          <w:tcPr>
            <w:tcW w:w="518" w:type="pct"/>
          </w:tcPr>
          <w:p w14:paraId="58ED6B3F" w14:textId="77777777" w:rsidR="00665704" w:rsidRPr="0009580C" w:rsidRDefault="00665704" w:rsidP="004F24BF">
            <w:pPr>
              <w:jc w:val="center"/>
              <w:rPr>
                <w:rFonts w:ascii="Arial" w:hAnsi="Arial"/>
                <w:b/>
                <w:color w:val="262626"/>
                <w:sz w:val="28"/>
                <w:u w:val="single"/>
              </w:rPr>
            </w:pPr>
          </w:p>
        </w:tc>
        <w:tc>
          <w:tcPr>
            <w:tcW w:w="553" w:type="pct"/>
          </w:tcPr>
          <w:p w14:paraId="27384214" w14:textId="77777777" w:rsidR="00665704" w:rsidRPr="0009580C" w:rsidRDefault="00665704" w:rsidP="004F24BF">
            <w:pPr>
              <w:jc w:val="center"/>
              <w:rPr>
                <w:rFonts w:ascii="Arial" w:hAnsi="Arial"/>
                <w:b/>
                <w:color w:val="262626"/>
                <w:sz w:val="28"/>
                <w:u w:val="single"/>
              </w:rPr>
            </w:pPr>
          </w:p>
        </w:tc>
        <w:tc>
          <w:tcPr>
            <w:tcW w:w="634" w:type="pct"/>
          </w:tcPr>
          <w:p w14:paraId="344BCC36" w14:textId="77777777" w:rsidR="00665704" w:rsidRPr="0009580C" w:rsidRDefault="00665704" w:rsidP="004F24BF">
            <w:pPr>
              <w:jc w:val="center"/>
              <w:rPr>
                <w:rFonts w:ascii="Arial" w:hAnsi="Arial"/>
                <w:b/>
                <w:color w:val="262626"/>
                <w:sz w:val="28"/>
                <w:u w:val="single"/>
              </w:rPr>
            </w:pPr>
          </w:p>
        </w:tc>
        <w:tc>
          <w:tcPr>
            <w:tcW w:w="403" w:type="pct"/>
          </w:tcPr>
          <w:p w14:paraId="5AE61061" w14:textId="77777777" w:rsidR="00665704" w:rsidRPr="0009580C" w:rsidRDefault="00665704" w:rsidP="004F24BF">
            <w:pPr>
              <w:jc w:val="center"/>
              <w:rPr>
                <w:rFonts w:ascii="Arial" w:hAnsi="Arial"/>
                <w:b/>
                <w:color w:val="262626"/>
                <w:sz w:val="28"/>
                <w:u w:val="single"/>
              </w:rPr>
            </w:pPr>
          </w:p>
        </w:tc>
        <w:tc>
          <w:tcPr>
            <w:tcW w:w="916" w:type="pct"/>
          </w:tcPr>
          <w:p w14:paraId="470F2E22" w14:textId="77777777" w:rsidR="00665704" w:rsidRPr="0009580C" w:rsidRDefault="00665704" w:rsidP="004F24BF">
            <w:pPr>
              <w:jc w:val="center"/>
              <w:rPr>
                <w:rFonts w:ascii="Arial" w:hAnsi="Arial"/>
                <w:b/>
                <w:color w:val="262626"/>
                <w:sz w:val="28"/>
                <w:u w:val="single"/>
              </w:rPr>
            </w:pPr>
          </w:p>
        </w:tc>
        <w:tc>
          <w:tcPr>
            <w:tcW w:w="490" w:type="pct"/>
          </w:tcPr>
          <w:p w14:paraId="2C69A079" w14:textId="77777777" w:rsidR="00665704" w:rsidRPr="0009580C" w:rsidRDefault="00665704" w:rsidP="004F24BF">
            <w:pPr>
              <w:jc w:val="center"/>
              <w:rPr>
                <w:rFonts w:ascii="Arial" w:hAnsi="Arial"/>
                <w:b/>
                <w:color w:val="262626"/>
                <w:sz w:val="28"/>
                <w:u w:val="single"/>
              </w:rPr>
            </w:pPr>
          </w:p>
        </w:tc>
        <w:tc>
          <w:tcPr>
            <w:tcW w:w="564" w:type="pct"/>
          </w:tcPr>
          <w:p w14:paraId="6B3E1ECA" w14:textId="77777777" w:rsidR="00665704" w:rsidRPr="0009580C" w:rsidRDefault="00665704" w:rsidP="004F24BF">
            <w:pPr>
              <w:jc w:val="center"/>
              <w:rPr>
                <w:rFonts w:ascii="Arial" w:hAnsi="Arial"/>
                <w:b/>
                <w:color w:val="262626"/>
                <w:sz w:val="28"/>
                <w:u w:val="single"/>
              </w:rPr>
            </w:pPr>
          </w:p>
        </w:tc>
      </w:tr>
      <w:tr w:rsidR="00665704" w:rsidRPr="0009580C" w14:paraId="1B0E2981" w14:textId="77777777" w:rsidTr="00665704">
        <w:tc>
          <w:tcPr>
            <w:tcW w:w="202" w:type="pct"/>
          </w:tcPr>
          <w:p w14:paraId="585287D2"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71316E6F" w14:textId="77777777" w:rsidR="00665704" w:rsidRPr="0009580C" w:rsidRDefault="00665704" w:rsidP="004F24BF">
            <w:pPr>
              <w:jc w:val="center"/>
              <w:rPr>
                <w:rFonts w:ascii="Arial" w:hAnsi="Arial"/>
                <w:b/>
                <w:color w:val="262626"/>
                <w:sz w:val="28"/>
                <w:u w:val="single"/>
              </w:rPr>
            </w:pPr>
          </w:p>
        </w:tc>
        <w:tc>
          <w:tcPr>
            <w:tcW w:w="518" w:type="pct"/>
          </w:tcPr>
          <w:p w14:paraId="10668ECA" w14:textId="77777777" w:rsidR="00665704" w:rsidRPr="0009580C" w:rsidRDefault="00665704" w:rsidP="004F24BF">
            <w:pPr>
              <w:jc w:val="center"/>
              <w:rPr>
                <w:rFonts w:ascii="Arial" w:hAnsi="Arial"/>
                <w:b/>
                <w:color w:val="262626"/>
                <w:sz w:val="28"/>
                <w:u w:val="single"/>
              </w:rPr>
            </w:pPr>
          </w:p>
        </w:tc>
        <w:tc>
          <w:tcPr>
            <w:tcW w:w="553" w:type="pct"/>
          </w:tcPr>
          <w:p w14:paraId="4980959A" w14:textId="77777777" w:rsidR="00665704" w:rsidRPr="0009580C" w:rsidRDefault="00665704" w:rsidP="004F24BF">
            <w:pPr>
              <w:jc w:val="center"/>
              <w:rPr>
                <w:rFonts w:ascii="Arial" w:hAnsi="Arial"/>
                <w:b/>
                <w:color w:val="262626"/>
                <w:sz w:val="28"/>
                <w:u w:val="single"/>
              </w:rPr>
            </w:pPr>
          </w:p>
        </w:tc>
        <w:tc>
          <w:tcPr>
            <w:tcW w:w="634" w:type="pct"/>
          </w:tcPr>
          <w:p w14:paraId="64F813F4" w14:textId="77777777" w:rsidR="00665704" w:rsidRPr="0009580C" w:rsidRDefault="00665704" w:rsidP="004F24BF">
            <w:pPr>
              <w:jc w:val="center"/>
              <w:rPr>
                <w:rFonts w:ascii="Arial" w:hAnsi="Arial"/>
                <w:b/>
                <w:color w:val="262626"/>
                <w:sz w:val="28"/>
                <w:u w:val="single"/>
              </w:rPr>
            </w:pPr>
          </w:p>
        </w:tc>
        <w:tc>
          <w:tcPr>
            <w:tcW w:w="403" w:type="pct"/>
          </w:tcPr>
          <w:p w14:paraId="1C225DC5" w14:textId="77777777" w:rsidR="00665704" w:rsidRPr="0009580C" w:rsidRDefault="00665704" w:rsidP="004F24BF">
            <w:pPr>
              <w:jc w:val="center"/>
              <w:rPr>
                <w:rFonts w:ascii="Arial" w:hAnsi="Arial"/>
                <w:b/>
                <w:color w:val="262626"/>
                <w:sz w:val="28"/>
                <w:u w:val="single"/>
              </w:rPr>
            </w:pPr>
          </w:p>
        </w:tc>
        <w:tc>
          <w:tcPr>
            <w:tcW w:w="916" w:type="pct"/>
          </w:tcPr>
          <w:p w14:paraId="6D741825" w14:textId="77777777" w:rsidR="00665704" w:rsidRPr="0009580C" w:rsidRDefault="00665704" w:rsidP="004F24BF">
            <w:pPr>
              <w:jc w:val="center"/>
              <w:rPr>
                <w:rFonts w:ascii="Arial" w:hAnsi="Arial"/>
                <w:b/>
                <w:color w:val="262626"/>
                <w:sz w:val="28"/>
                <w:u w:val="single"/>
              </w:rPr>
            </w:pPr>
          </w:p>
        </w:tc>
        <w:tc>
          <w:tcPr>
            <w:tcW w:w="490" w:type="pct"/>
          </w:tcPr>
          <w:p w14:paraId="19CF2B85" w14:textId="77777777" w:rsidR="00665704" w:rsidRPr="0009580C" w:rsidRDefault="00665704" w:rsidP="004F24BF">
            <w:pPr>
              <w:jc w:val="center"/>
              <w:rPr>
                <w:rFonts w:ascii="Arial" w:hAnsi="Arial"/>
                <w:b/>
                <w:color w:val="262626"/>
                <w:sz w:val="28"/>
                <w:u w:val="single"/>
              </w:rPr>
            </w:pPr>
          </w:p>
        </w:tc>
        <w:tc>
          <w:tcPr>
            <w:tcW w:w="564" w:type="pct"/>
          </w:tcPr>
          <w:p w14:paraId="3BC54C55" w14:textId="77777777" w:rsidR="00665704" w:rsidRPr="0009580C" w:rsidRDefault="00665704" w:rsidP="004F24BF">
            <w:pPr>
              <w:jc w:val="center"/>
              <w:rPr>
                <w:rFonts w:ascii="Arial" w:hAnsi="Arial"/>
                <w:b/>
                <w:color w:val="262626"/>
                <w:sz w:val="28"/>
                <w:u w:val="single"/>
              </w:rPr>
            </w:pPr>
          </w:p>
        </w:tc>
      </w:tr>
    </w:tbl>
    <w:p w14:paraId="2F43339E" w14:textId="310C4489" w:rsidR="00665704" w:rsidRDefault="00665704" w:rsidP="00665704">
      <w:pPr>
        <w:spacing w:after="0" w:line="276" w:lineRule="auto"/>
        <w:jc w:val="center"/>
        <w:rPr>
          <w:rFonts w:asciiTheme="minorBidi" w:hAnsiTheme="minorBidi"/>
          <w:b/>
          <w:bCs/>
          <w:sz w:val="24"/>
          <w:szCs w:val="24"/>
          <w:u w:val="single"/>
        </w:rPr>
      </w:pPr>
    </w:p>
    <w:p w14:paraId="3EADFADC" w14:textId="68F58F26" w:rsidR="00665704" w:rsidRPr="00665704" w:rsidRDefault="00665704" w:rsidP="00665704">
      <w:pPr>
        <w:spacing w:after="0" w:line="276" w:lineRule="auto"/>
        <w:jc w:val="both"/>
        <w:rPr>
          <w:rFonts w:asciiTheme="minorBidi" w:hAnsiTheme="minorBidi"/>
          <w:bCs/>
          <w:sz w:val="24"/>
          <w:szCs w:val="24"/>
        </w:rPr>
      </w:pPr>
      <w:r w:rsidRPr="00665704">
        <w:rPr>
          <w:rFonts w:asciiTheme="minorBidi" w:hAnsiTheme="minorBidi"/>
          <w:b/>
          <w:bCs/>
          <w:sz w:val="24"/>
          <w:szCs w:val="24"/>
          <w:u w:val="single"/>
        </w:rPr>
        <w:t>Note</w:t>
      </w:r>
      <w:r>
        <w:rPr>
          <w:rFonts w:asciiTheme="minorBidi" w:hAnsiTheme="minorBidi"/>
          <w:bCs/>
          <w:sz w:val="24"/>
          <w:szCs w:val="24"/>
        </w:rPr>
        <w:t>.</w:t>
      </w:r>
      <w:r w:rsidRPr="00665704">
        <w:rPr>
          <w:rFonts w:asciiTheme="minorBidi" w:hAnsiTheme="minorBidi"/>
          <w:bCs/>
          <w:sz w:val="24"/>
          <w:szCs w:val="24"/>
        </w:rPr>
        <w:t xml:space="preserve"> It is certified that above mentioned data is correct and verified from concerned procuring agency / organization. In case any information found wrong / hidden, firm may be disqualified and suitable punitive action may also be taken including confiscation of bid security money.</w:t>
      </w:r>
    </w:p>
    <w:sectPr w:rsidR="00665704" w:rsidRPr="00665704" w:rsidSect="00665704">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B4E3C" w14:textId="77777777" w:rsidR="007E68DC" w:rsidRDefault="007E68DC" w:rsidP="00687E70">
      <w:pPr>
        <w:spacing w:after="0" w:line="240" w:lineRule="auto"/>
      </w:pPr>
      <w:r>
        <w:separator/>
      </w:r>
    </w:p>
  </w:endnote>
  <w:endnote w:type="continuationSeparator" w:id="0">
    <w:p w14:paraId="4A7491E3" w14:textId="77777777" w:rsidR="007E68DC" w:rsidRDefault="007E68DC" w:rsidP="0068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606117"/>
      <w:docPartObj>
        <w:docPartGallery w:val="Page Numbers (Bottom of Page)"/>
        <w:docPartUnique/>
      </w:docPartObj>
    </w:sdtPr>
    <w:sdtEndPr/>
    <w:sdtContent>
      <w:sdt>
        <w:sdtPr>
          <w:id w:val="1728636285"/>
          <w:docPartObj>
            <w:docPartGallery w:val="Page Numbers (Top of Page)"/>
            <w:docPartUnique/>
          </w:docPartObj>
        </w:sdtPr>
        <w:sdtEndPr/>
        <w:sdtContent>
          <w:p w14:paraId="7703E919" w14:textId="151A5ED3" w:rsidR="00841ADA" w:rsidRDefault="00841ADA">
            <w:pPr>
              <w:pStyle w:val="Footer"/>
              <w:jc w:val="center"/>
            </w:pPr>
            <w:r w:rsidRPr="00687E70">
              <w:rPr>
                <w:rFonts w:asciiTheme="minorBidi" w:hAnsiTheme="minorBidi"/>
                <w:sz w:val="24"/>
                <w:szCs w:val="24"/>
              </w:rPr>
              <w:t xml:space="preserve">Page </w:t>
            </w:r>
            <w:r w:rsidRPr="00687E70">
              <w:rPr>
                <w:rFonts w:asciiTheme="minorBidi" w:hAnsiTheme="minorBidi"/>
                <w:b/>
                <w:bCs/>
                <w:sz w:val="24"/>
                <w:szCs w:val="24"/>
              </w:rPr>
              <w:fldChar w:fldCharType="begin"/>
            </w:r>
            <w:r w:rsidRPr="00687E70">
              <w:rPr>
                <w:rFonts w:asciiTheme="minorBidi" w:hAnsiTheme="minorBidi"/>
                <w:b/>
                <w:bCs/>
                <w:sz w:val="24"/>
                <w:szCs w:val="24"/>
              </w:rPr>
              <w:instrText xml:space="preserve"> PAGE </w:instrText>
            </w:r>
            <w:r w:rsidRPr="00687E70">
              <w:rPr>
                <w:rFonts w:asciiTheme="minorBidi" w:hAnsiTheme="minorBidi"/>
                <w:b/>
                <w:bCs/>
                <w:sz w:val="24"/>
                <w:szCs w:val="24"/>
              </w:rPr>
              <w:fldChar w:fldCharType="separate"/>
            </w:r>
            <w:r w:rsidR="00D767EE">
              <w:rPr>
                <w:rFonts w:asciiTheme="minorBidi" w:hAnsiTheme="minorBidi"/>
                <w:b/>
                <w:bCs/>
                <w:noProof/>
                <w:sz w:val="24"/>
                <w:szCs w:val="24"/>
              </w:rPr>
              <w:t>16</w:t>
            </w:r>
            <w:r w:rsidRPr="00687E70">
              <w:rPr>
                <w:rFonts w:asciiTheme="minorBidi" w:hAnsiTheme="minorBidi"/>
                <w:b/>
                <w:bCs/>
                <w:sz w:val="24"/>
                <w:szCs w:val="24"/>
              </w:rPr>
              <w:fldChar w:fldCharType="end"/>
            </w:r>
            <w:r w:rsidRPr="00687E70">
              <w:rPr>
                <w:rFonts w:asciiTheme="minorBidi" w:hAnsiTheme="minorBidi"/>
                <w:sz w:val="24"/>
                <w:szCs w:val="24"/>
              </w:rPr>
              <w:t xml:space="preserve"> of </w:t>
            </w:r>
            <w:r w:rsidRPr="00687E70">
              <w:rPr>
                <w:rFonts w:asciiTheme="minorBidi" w:hAnsiTheme="minorBidi"/>
                <w:b/>
                <w:bCs/>
                <w:sz w:val="24"/>
                <w:szCs w:val="24"/>
              </w:rPr>
              <w:fldChar w:fldCharType="begin"/>
            </w:r>
            <w:r w:rsidRPr="00687E70">
              <w:rPr>
                <w:rFonts w:asciiTheme="minorBidi" w:hAnsiTheme="minorBidi"/>
                <w:b/>
                <w:bCs/>
                <w:sz w:val="24"/>
                <w:szCs w:val="24"/>
              </w:rPr>
              <w:instrText xml:space="preserve"> NUMPAGES  </w:instrText>
            </w:r>
            <w:r w:rsidRPr="00687E70">
              <w:rPr>
                <w:rFonts w:asciiTheme="minorBidi" w:hAnsiTheme="minorBidi"/>
                <w:b/>
                <w:bCs/>
                <w:sz w:val="24"/>
                <w:szCs w:val="24"/>
              </w:rPr>
              <w:fldChar w:fldCharType="separate"/>
            </w:r>
            <w:r w:rsidR="00D767EE">
              <w:rPr>
                <w:rFonts w:asciiTheme="minorBidi" w:hAnsiTheme="minorBidi"/>
                <w:b/>
                <w:bCs/>
                <w:noProof/>
                <w:sz w:val="24"/>
                <w:szCs w:val="24"/>
              </w:rPr>
              <w:t>16</w:t>
            </w:r>
            <w:r w:rsidRPr="00687E70">
              <w:rPr>
                <w:rFonts w:asciiTheme="minorBidi" w:hAnsiTheme="minorBidi"/>
                <w:b/>
                <w:bCs/>
                <w:sz w:val="24"/>
                <w:szCs w:val="24"/>
              </w:rPr>
              <w:fldChar w:fldCharType="end"/>
            </w:r>
          </w:p>
        </w:sdtContent>
      </w:sdt>
    </w:sdtContent>
  </w:sdt>
  <w:p w14:paraId="5E4BCFAF" w14:textId="77777777" w:rsidR="00841ADA" w:rsidRDefault="00841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F5E58" w14:textId="77777777" w:rsidR="007E68DC" w:rsidRDefault="007E68DC" w:rsidP="00687E70">
      <w:pPr>
        <w:spacing w:after="0" w:line="240" w:lineRule="auto"/>
      </w:pPr>
      <w:r>
        <w:separator/>
      </w:r>
    </w:p>
  </w:footnote>
  <w:footnote w:type="continuationSeparator" w:id="0">
    <w:p w14:paraId="5928DE52" w14:textId="77777777" w:rsidR="007E68DC" w:rsidRDefault="007E68DC" w:rsidP="00687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30CE" w14:textId="77777777" w:rsidR="0096496C" w:rsidRPr="00F177C0" w:rsidRDefault="0096496C" w:rsidP="000C3BB6">
    <w:pPr>
      <w:pStyle w:val="Header"/>
      <w:spacing w:line="360" w:lineRule="auto"/>
      <w:jc w:val="right"/>
      <w:rPr>
        <w:rFonts w:asciiTheme="minorBidi" w:hAnsiTheme="minorBidi"/>
        <w:b/>
        <w:bCs/>
        <w:sz w:val="24"/>
        <w:szCs w:val="24"/>
        <w:u w:val="single"/>
      </w:rPr>
    </w:pPr>
    <w:r w:rsidRPr="00F177C0">
      <w:rPr>
        <w:rFonts w:asciiTheme="minorBidi" w:hAnsiTheme="minorBidi"/>
        <w:b/>
        <w:bCs/>
        <w:sz w:val="24"/>
        <w:szCs w:val="24"/>
        <w:u w:val="single"/>
      </w:rPr>
      <w:t xml:space="preserve">Section – 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7F3C1" w14:textId="5A22971C" w:rsidR="00841ADA" w:rsidRPr="002801D6" w:rsidRDefault="00841ADA" w:rsidP="00280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3E2"/>
    <w:multiLevelType w:val="hybridMultilevel"/>
    <w:tmpl w:val="E51030E4"/>
    <w:lvl w:ilvl="0" w:tplc="07F0BAC4">
      <w:start w:val="1"/>
      <w:numFmt w:val="decimal"/>
      <w:lvlText w:val="(%1)"/>
      <w:lvlJc w:val="left"/>
      <w:pPr>
        <w:ind w:left="952" w:hanging="360"/>
      </w:pPr>
      <w:rPr>
        <w:rFonts w:ascii="Arial" w:eastAsia="Microsoft Sans Serif" w:hAnsi="Arial" w:cs="Arial" w:hint="default"/>
        <w:b w:val="0"/>
        <w:w w:val="99"/>
        <w:sz w:val="24"/>
        <w:szCs w:val="24"/>
        <w:lang w:val="en-US" w:eastAsia="en-US" w:bidi="ar-SA"/>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
    <w:nsid w:val="0B3C1DA1"/>
    <w:multiLevelType w:val="hybridMultilevel"/>
    <w:tmpl w:val="EAA0A8CC"/>
    <w:lvl w:ilvl="0" w:tplc="D95C29A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A380389"/>
    <w:multiLevelType w:val="hybridMultilevel"/>
    <w:tmpl w:val="93DA8ABA"/>
    <w:lvl w:ilvl="0" w:tplc="81AE779C">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35EABA30">
      <w:numFmt w:val="bullet"/>
      <w:lvlText w:val="•"/>
      <w:lvlJc w:val="left"/>
      <w:pPr>
        <w:ind w:left="1699" w:hanging="704"/>
      </w:pPr>
      <w:rPr>
        <w:rFonts w:hint="default"/>
        <w:lang w:val="en-US" w:eastAsia="en-US" w:bidi="ar-SA"/>
      </w:rPr>
    </w:lvl>
    <w:lvl w:ilvl="2" w:tplc="5D8638E2">
      <w:numFmt w:val="bullet"/>
      <w:lvlText w:val="•"/>
      <w:lvlJc w:val="left"/>
      <w:pPr>
        <w:ind w:left="2558" w:hanging="704"/>
      </w:pPr>
      <w:rPr>
        <w:rFonts w:hint="default"/>
        <w:lang w:val="en-US" w:eastAsia="en-US" w:bidi="ar-SA"/>
      </w:rPr>
    </w:lvl>
    <w:lvl w:ilvl="3" w:tplc="AE928FBC">
      <w:numFmt w:val="bullet"/>
      <w:lvlText w:val="•"/>
      <w:lvlJc w:val="left"/>
      <w:pPr>
        <w:ind w:left="3417" w:hanging="704"/>
      </w:pPr>
      <w:rPr>
        <w:rFonts w:hint="default"/>
        <w:lang w:val="en-US" w:eastAsia="en-US" w:bidi="ar-SA"/>
      </w:rPr>
    </w:lvl>
    <w:lvl w:ilvl="4" w:tplc="9B2C62D4">
      <w:numFmt w:val="bullet"/>
      <w:lvlText w:val="•"/>
      <w:lvlJc w:val="left"/>
      <w:pPr>
        <w:ind w:left="4276" w:hanging="704"/>
      </w:pPr>
      <w:rPr>
        <w:rFonts w:hint="default"/>
        <w:lang w:val="en-US" w:eastAsia="en-US" w:bidi="ar-SA"/>
      </w:rPr>
    </w:lvl>
    <w:lvl w:ilvl="5" w:tplc="E60636DE">
      <w:numFmt w:val="bullet"/>
      <w:lvlText w:val="•"/>
      <w:lvlJc w:val="left"/>
      <w:pPr>
        <w:ind w:left="5135" w:hanging="704"/>
      </w:pPr>
      <w:rPr>
        <w:rFonts w:hint="default"/>
        <w:lang w:val="en-US" w:eastAsia="en-US" w:bidi="ar-SA"/>
      </w:rPr>
    </w:lvl>
    <w:lvl w:ilvl="6" w:tplc="4BFA32E2">
      <w:numFmt w:val="bullet"/>
      <w:lvlText w:val="•"/>
      <w:lvlJc w:val="left"/>
      <w:pPr>
        <w:ind w:left="5994" w:hanging="704"/>
      </w:pPr>
      <w:rPr>
        <w:rFonts w:hint="default"/>
        <w:lang w:val="en-US" w:eastAsia="en-US" w:bidi="ar-SA"/>
      </w:rPr>
    </w:lvl>
    <w:lvl w:ilvl="7" w:tplc="846A41C4">
      <w:numFmt w:val="bullet"/>
      <w:lvlText w:val="•"/>
      <w:lvlJc w:val="left"/>
      <w:pPr>
        <w:ind w:left="6853" w:hanging="704"/>
      </w:pPr>
      <w:rPr>
        <w:rFonts w:hint="default"/>
        <w:lang w:val="en-US" w:eastAsia="en-US" w:bidi="ar-SA"/>
      </w:rPr>
    </w:lvl>
    <w:lvl w:ilvl="8" w:tplc="77208AC8">
      <w:numFmt w:val="bullet"/>
      <w:lvlText w:val="•"/>
      <w:lvlJc w:val="left"/>
      <w:pPr>
        <w:ind w:left="7712" w:hanging="704"/>
      </w:pPr>
      <w:rPr>
        <w:rFonts w:hint="default"/>
        <w:lang w:val="en-US" w:eastAsia="en-US" w:bidi="ar-SA"/>
      </w:rPr>
    </w:lvl>
  </w:abstractNum>
  <w:abstractNum w:abstractNumId="3">
    <w:nsid w:val="203264DD"/>
    <w:multiLevelType w:val="hybridMultilevel"/>
    <w:tmpl w:val="7696E5A8"/>
    <w:lvl w:ilvl="0" w:tplc="0409001B">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1E046F6"/>
    <w:multiLevelType w:val="hybridMultilevel"/>
    <w:tmpl w:val="2E086F9E"/>
    <w:lvl w:ilvl="0" w:tplc="C75462E8">
      <w:start w:val="1"/>
      <w:numFmt w:val="bullet"/>
      <w:lvlText w:val=""/>
      <w:lvlJc w:val="left"/>
      <w:pPr>
        <w:ind w:left="825" w:hanging="360"/>
      </w:pPr>
      <w:rPr>
        <w:rFonts w:ascii="Symbol" w:hAnsi="Symbol" w:hint="default"/>
      </w:rPr>
    </w:lvl>
    <w:lvl w:ilvl="1" w:tplc="04090019" w:tentative="1">
      <w:start w:val="1"/>
      <w:numFmt w:val="bullet"/>
      <w:lvlText w:val="o"/>
      <w:lvlJc w:val="left"/>
      <w:pPr>
        <w:ind w:left="1545" w:hanging="360"/>
      </w:pPr>
      <w:rPr>
        <w:rFonts w:ascii="Courier New" w:hAnsi="Courier New" w:cs="Courier New" w:hint="default"/>
      </w:rPr>
    </w:lvl>
    <w:lvl w:ilvl="2" w:tplc="0409001B" w:tentative="1">
      <w:start w:val="1"/>
      <w:numFmt w:val="bullet"/>
      <w:lvlText w:val=""/>
      <w:lvlJc w:val="left"/>
      <w:pPr>
        <w:ind w:left="2265" w:hanging="360"/>
      </w:pPr>
      <w:rPr>
        <w:rFonts w:ascii="Wingdings" w:hAnsi="Wingdings" w:hint="default"/>
      </w:rPr>
    </w:lvl>
    <w:lvl w:ilvl="3" w:tplc="0409000F" w:tentative="1">
      <w:start w:val="1"/>
      <w:numFmt w:val="bullet"/>
      <w:lvlText w:val=""/>
      <w:lvlJc w:val="left"/>
      <w:pPr>
        <w:ind w:left="2985" w:hanging="360"/>
      </w:pPr>
      <w:rPr>
        <w:rFonts w:ascii="Symbol" w:hAnsi="Symbol" w:hint="default"/>
      </w:rPr>
    </w:lvl>
    <w:lvl w:ilvl="4" w:tplc="04090019" w:tentative="1">
      <w:start w:val="1"/>
      <w:numFmt w:val="bullet"/>
      <w:lvlText w:val="o"/>
      <w:lvlJc w:val="left"/>
      <w:pPr>
        <w:ind w:left="3705" w:hanging="360"/>
      </w:pPr>
      <w:rPr>
        <w:rFonts w:ascii="Courier New" w:hAnsi="Courier New" w:cs="Courier New" w:hint="default"/>
      </w:rPr>
    </w:lvl>
    <w:lvl w:ilvl="5" w:tplc="0409001B" w:tentative="1">
      <w:start w:val="1"/>
      <w:numFmt w:val="bullet"/>
      <w:lvlText w:val=""/>
      <w:lvlJc w:val="left"/>
      <w:pPr>
        <w:ind w:left="4425" w:hanging="360"/>
      </w:pPr>
      <w:rPr>
        <w:rFonts w:ascii="Wingdings" w:hAnsi="Wingdings" w:hint="default"/>
      </w:rPr>
    </w:lvl>
    <w:lvl w:ilvl="6" w:tplc="0409000F" w:tentative="1">
      <w:start w:val="1"/>
      <w:numFmt w:val="bullet"/>
      <w:lvlText w:val=""/>
      <w:lvlJc w:val="left"/>
      <w:pPr>
        <w:ind w:left="5145" w:hanging="360"/>
      </w:pPr>
      <w:rPr>
        <w:rFonts w:ascii="Symbol" w:hAnsi="Symbol" w:hint="default"/>
      </w:rPr>
    </w:lvl>
    <w:lvl w:ilvl="7" w:tplc="04090019" w:tentative="1">
      <w:start w:val="1"/>
      <w:numFmt w:val="bullet"/>
      <w:lvlText w:val="o"/>
      <w:lvlJc w:val="left"/>
      <w:pPr>
        <w:ind w:left="5865" w:hanging="360"/>
      </w:pPr>
      <w:rPr>
        <w:rFonts w:ascii="Courier New" w:hAnsi="Courier New" w:cs="Courier New" w:hint="default"/>
      </w:rPr>
    </w:lvl>
    <w:lvl w:ilvl="8" w:tplc="0409001B" w:tentative="1">
      <w:start w:val="1"/>
      <w:numFmt w:val="bullet"/>
      <w:lvlText w:val=""/>
      <w:lvlJc w:val="left"/>
      <w:pPr>
        <w:ind w:left="6585" w:hanging="360"/>
      </w:pPr>
      <w:rPr>
        <w:rFonts w:ascii="Wingdings" w:hAnsi="Wingdings" w:hint="default"/>
      </w:rPr>
    </w:lvl>
  </w:abstractNum>
  <w:abstractNum w:abstractNumId="5">
    <w:nsid w:val="3297173F"/>
    <w:multiLevelType w:val="hybridMultilevel"/>
    <w:tmpl w:val="513AA69E"/>
    <w:lvl w:ilvl="0" w:tplc="A5B8FDEE">
      <w:start w:val="1"/>
      <w:numFmt w:val="lowerLetter"/>
      <w:lvlText w:val="%1."/>
      <w:lvlJc w:val="left"/>
      <w:pPr>
        <w:ind w:left="1080" w:hanging="360"/>
      </w:pPr>
      <w:rPr>
        <w:rFonts w:eastAsia="Times New Roman"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1F5DE0"/>
    <w:multiLevelType w:val="hybridMultilevel"/>
    <w:tmpl w:val="B31E1224"/>
    <w:lvl w:ilvl="0" w:tplc="07F0BAC4">
      <w:start w:val="1"/>
      <w:numFmt w:val="decimal"/>
      <w:lvlText w:val="(%1)"/>
      <w:lvlJc w:val="left"/>
      <w:pPr>
        <w:ind w:left="467" w:hanging="360"/>
      </w:pPr>
      <w:rPr>
        <w:rFonts w:ascii="Arial" w:eastAsia="Microsoft Sans Serif" w:hAnsi="Arial" w:cs="Arial" w:hint="default"/>
        <w:b w:val="0"/>
        <w:w w:val="99"/>
        <w:sz w:val="24"/>
        <w:szCs w:val="24"/>
        <w:lang w:val="en-US" w:eastAsia="en-US" w:bidi="ar-SA"/>
      </w:rPr>
    </w:lvl>
    <w:lvl w:ilvl="1" w:tplc="B748B608"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nsid w:val="43253782"/>
    <w:multiLevelType w:val="hybridMultilevel"/>
    <w:tmpl w:val="4F4A430A"/>
    <w:lvl w:ilvl="0" w:tplc="C7546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8">
    <w:nsid w:val="478C12A0"/>
    <w:multiLevelType w:val="hybridMultilevel"/>
    <w:tmpl w:val="7BFE48B6"/>
    <w:lvl w:ilvl="0" w:tplc="3CA85B9A">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
    <w:nsid w:val="49A0520F"/>
    <w:multiLevelType w:val="hybridMultilevel"/>
    <w:tmpl w:val="84DEA2B0"/>
    <w:lvl w:ilvl="0" w:tplc="D14267A8">
      <w:start w:val="3"/>
      <w:numFmt w:val="lowerLetter"/>
      <w:lvlText w:val="%1."/>
      <w:lvlJc w:val="left"/>
      <w:pPr>
        <w:ind w:left="828" w:hanging="704"/>
      </w:pPr>
      <w:rPr>
        <w:rFonts w:ascii="Microsoft Sans Serif" w:eastAsia="Microsoft Sans Serif" w:hAnsi="Microsoft Sans Serif" w:cs="Microsoft Sans Serif" w:hint="default"/>
        <w:w w:val="100"/>
        <w:sz w:val="24"/>
        <w:szCs w:val="24"/>
        <w:lang w:val="en-US" w:eastAsia="en-US" w:bidi="ar-SA"/>
      </w:rPr>
    </w:lvl>
    <w:lvl w:ilvl="1" w:tplc="1D1C444A">
      <w:numFmt w:val="bullet"/>
      <w:lvlText w:val="•"/>
      <w:lvlJc w:val="left"/>
      <w:pPr>
        <w:ind w:left="1681" w:hanging="704"/>
      </w:pPr>
      <w:rPr>
        <w:rFonts w:hint="default"/>
        <w:lang w:val="en-US" w:eastAsia="en-US" w:bidi="ar-SA"/>
      </w:rPr>
    </w:lvl>
    <w:lvl w:ilvl="2" w:tplc="16C01C24">
      <w:numFmt w:val="bullet"/>
      <w:lvlText w:val="•"/>
      <w:lvlJc w:val="left"/>
      <w:pPr>
        <w:ind w:left="2542" w:hanging="704"/>
      </w:pPr>
      <w:rPr>
        <w:rFonts w:hint="default"/>
        <w:lang w:val="en-US" w:eastAsia="en-US" w:bidi="ar-SA"/>
      </w:rPr>
    </w:lvl>
    <w:lvl w:ilvl="3" w:tplc="F4B4558C">
      <w:numFmt w:val="bullet"/>
      <w:lvlText w:val="•"/>
      <w:lvlJc w:val="left"/>
      <w:pPr>
        <w:ind w:left="3403" w:hanging="704"/>
      </w:pPr>
      <w:rPr>
        <w:rFonts w:hint="default"/>
        <w:lang w:val="en-US" w:eastAsia="en-US" w:bidi="ar-SA"/>
      </w:rPr>
    </w:lvl>
    <w:lvl w:ilvl="4" w:tplc="3386F560">
      <w:numFmt w:val="bullet"/>
      <w:lvlText w:val="•"/>
      <w:lvlJc w:val="left"/>
      <w:pPr>
        <w:ind w:left="4264" w:hanging="704"/>
      </w:pPr>
      <w:rPr>
        <w:rFonts w:hint="default"/>
        <w:lang w:val="en-US" w:eastAsia="en-US" w:bidi="ar-SA"/>
      </w:rPr>
    </w:lvl>
    <w:lvl w:ilvl="5" w:tplc="1B560A58">
      <w:numFmt w:val="bullet"/>
      <w:lvlText w:val="•"/>
      <w:lvlJc w:val="left"/>
      <w:pPr>
        <w:ind w:left="5125" w:hanging="704"/>
      </w:pPr>
      <w:rPr>
        <w:rFonts w:hint="default"/>
        <w:lang w:val="en-US" w:eastAsia="en-US" w:bidi="ar-SA"/>
      </w:rPr>
    </w:lvl>
    <w:lvl w:ilvl="6" w:tplc="2074611C">
      <w:numFmt w:val="bullet"/>
      <w:lvlText w:val="•"/>
      <w:lvlJc w:val="left"/>
      <w:pPr>
        <w:ind w:left="5986" w:hanging="704"/>
      </w:pPr>
      <w:rPr>
        <w:rFonts w:hint="default"/>
        <w:lang w:val="en-US" w:eastAsia="en-US" w:bidi="ar-SA"/>
      </w:rPr>
    </w:lvl>
    <w:lvl w:ilvl="7" w:tplc="CAA46C2C">
      <w:numFmt w:val="bullet"/>
      <w:lvlText w:val="•"/>
      <w:lvlJc w:val="left"/>
      <w:pPr>
        <w:ind w:left="6847" w:hanging="704"/>
      </w:pPr>
      <w:rPr>
        <w:rFonts w:hint="default"/>
        <w:lang w:val="en-US" w:eastAsia="en-US" w:bidi="ar-SA"/>
      </w:rPr>
    </w:lvl>
    <w:lvl w:ilvl="8" w:tplc="5E94DFD8">
      <w:numFmt w:val="bullet"/>
      <w:lvlText w:val="•"/>
      <w:lvlJc w:val="left"/>
      <w:pPr>
        <w:ind w:left="7708" w:hanging="704"/>
      </w:pPr>
      <w:rPr>
        <w:rFonts w:hint="default"/>
        <w:lang w:val="en-US" w:eastAsia="en-US" w:bidi="ar-SA"/>
      </w:rPr>
    </w:lvl>
  </w:abstractNum>
  <w:abstractNum w:abstractNumId="10">
    <w:nsid w:val="4A446729"/>
    <w:multiLevelType w:val="hybridMultilevel"/>
    <w:tmpl w:val="DBECA8BE"/>
    <w:lvl w:ilvl="0" w:tplc="FE12A80E">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ACF4BEB2">
      <w:numFmt w:val="bullet"/>
      <w:lvlText w:val="•"/>
      <w:lvlJc w:val="left"/>
      <w:pPr>
        <w:ind w:left="1699" w:hanging="704"/>
      </w:pPr>
      <w:rPr>
        <w:rFonts w:hint="default"/>
        <w:lang w:val="en-US" w:eastAsia="en-US" w:bidi="ar-SA"/>
      </w:rPr>
    </w:lvl>
    <w:lvl w:ilvl="2" w:tplc="502ACC70">
      <w:numFmt w:val="bullet"/>
      <w:lvlText w:val="•"/>
      <w:lvlJc w:val="left"/>
      <w:pPr>
        <w:ind w:left="2558" w:hanging="704"/>
      </w:pPr>
      <w:rPr>
        <w:rFonts w:hint="default"/>
        <w:lang w:val="en-US" w:eastAsia="en-US" w:bidi="ar-SA"/>
      </w:rPr>
    </w:lvl>
    <w:lvl w:ilvl="3" w:tplc="666A64C0">
      <w:numFmt w:val="bullet"/>
      <w:lvlText w:val="•"/>
      <w:lvlJc w:val="left"/>
      <w:pPr>
        <w:ind w:left="3417" w:hanging="704"/>
      </w:pPr>
      <w:rPr>
        <w:rFonts w:hint="default"/>
        <w:lang w:val="en-US" w:eastAsia="en-US" w:bidi="ar-SA"/>
      </w:rPr>
    </w:lvl>
    <w:lvl w:ilvl="4" w:tplc="7C5E8B9E">
      <w:numFmt w:val="bullet"/>
      <w:lvlText w:val="•"/>
      <w:lvlJc w:val="left"/>
      <w:pPr>
        <w:ind w:left="4276" w:hanging="704"/>
      </w:pPr>
      <w:rPr>
        <w:rFonts w:hint="default"/>
        <w:lang w:val="en-US" w:eastAsia="en-US" w:bidi="ar-SA"/>
      </w:rPr>
    </w:lvl>
    <w:lvl w:ilvl="5" w:tplc="D47E68EA">
      <w:numFmt w:val="bullet"/>
      <w:lvlText w:val="•"/>
      <w:lvlJc w:val="left"/>
      <w:pPr>
        <w:ind w:left="5135" w:hanging="704"/>
      </w:pPr>
      <w:rPr>
        <w:rFonts w:hint="default"/>
        <w:lang w:val="en-US" w:eastAsia="en-US" w:bidi="ar-SA"/>
      </w:rPr>
    </w:lvl>
    <w:lvl w:ilvl="6" w:tplc="7922A82C">
      <w:numFmt w:val="bullet"/>
      <w:lvlText w:val="•"/>
      <w:lvlJc w:val="left"/>
      <w:pPr>
        <w:ind w:left="5994" w:hanging="704"/>
      </w:pPr>
      <w:rPr>
        <w:rFonts w:hint="default"/>
        <w:lang w:val="en-US" w:eastAsia="en-US" w:bidi="ar-SA"/>
      </w:rPr>
    </w:lvl>
    <w:lvl w:ilvl="7" w:tplc="2B98EB88">
      <w:numFmt w:val="bullet"/>
      <w:lvlText w:val="•"/>
      <w:lvlJc w:val="left"/>
      <w:pPr>
        <w:ind w:left="6853" w:hanging="704"/>
      </w:pPr>
      <w:rPr>
        <w:rFonts w:hint="default"/>
        <w:lang w:val="en-US" w:eastAsia="en-US" w:bidi="ar-SA"/>
      </w:rPr>
    </w:lvl>
    <w:lvl w:ilvl="8" w:tplc="81868738">
      <w:numFmt w:val="bullet"/>
      <w:lvlText w:val="•"/>
      <w:lvlJc w:val="left"/>
      <w:pPr>
        <w:ind w:left="7712" w:hanging="704"/>
      </w:pPr>
      <w:rPr>
        <w:rFonts w:hint="default"/>
        <w:lang w:val="en-US" w:eastAsia="en-US" w:bidi="ar-SA"/>
      </w:rPr>
    </w:lvl>
  </w:abstractNum>
  <w:abstractNum w:abstractNumId="11">
    <w:nsid w:val="4D935659"/>
    <w:multiLevelType w:val="hybridMultilevel"/>
    <w:tmpl w:val="776E2DDC"/>
    <w:lvl w:ilvl="0" w:tplc="A5960308">
      <w:start w:val="1"/>
      <w:numFmt w:val="decimal"/>
      <w:lvlText w:val="(%1)"/>
      <w:lvlJc w:val="left"/>
      <w:pPr>
        <w:ind w:left="465" w:hanging="360"/>
      </w:pPr>
      <w:rPr>
        <w:rFonts w:ascii="Arial" w:eastAsia="Microsoft Sans Serif" w:hAnsi="Arial" w:cs="Arial" w:hint="default"/>
        <w:b w:val="0"/>
        <w:w w:val="99"/>
        <w:sz w:val="24"/>
        <w:szCs w:val="24"/>
        <w:lang w:val="en-US" w:eastAsia="en-US" w:bidi="ar-SA"/>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nsid w:val="504D4E1B"/>
    <w:multiLevelType w:val="hybridMultilevel"/>
    <w:tmpl w:val="F580D632"/>
    <w:lvl w:ilvl="0" w:tplc="C39AA672">
      <w:start w:val="1"/>
      <w:numFmt w:val="lowerLetter"/>
      <w:lvlText w:val="%1."/>
      <w:lvlJc w:val="left"/>
      <w:pPr>
        <w:ind w:left="845" w:hanging="689"/>
      </w:pPr>
      <w:rPr>
        <w:rFonts w:ascii="Microsoft Sans Serif" w:eastAsia="Microsoft Sans Serif" w:hAnsi="Microsoft Sans Serif" w:cs="Microsoft Sans Serif" w:hint="default"/>
        <w:b w:val="0"/>
        <w:w w:val="100"/>
        <w:sz w:val="24"/>
        <w:szCs w:val="24"/>
        <w:lang w:val="en-US" w:eastAsia="en-US" w:bidi="ar-SA"/>
      </w:rPr>
    </w:lvl>
    <w:lvl w:ilvl="1" w:tplc="2BC8EF06">
      <w:numFmt w:val="bullet"/>
      <w:lvlText w:val="•"/>
      <w:lvlJc w:val="left"/>
      <w:pPr>
        <w:ind w:left="1699" w:hanging="689"/>
      </w:pPr>
      <w:rPr>
        <w:rFonts w:hint="default"/>
        <w:lang w:val="en-US" w:eastAsia="en-US" w:bidi="ar-SA"/>
      </w:rPr>
    </w:lvl>
    <w:lvl w:ilvl="2" w:tplc="61648CCC">
      <w:numFmt w:val="bullet"/>
      <w:lvlText w:val="•"/>
      <w:lvlJc w:val="left"/>
      <w:pPr>
        <w:ind w:left="2558" w:hanging="689"/>
      </w:pPr>
      <w:rPr>
        <w:rFonts w:hint="default"/>
        <w:lang w:val="en-US" w:eastAsia="en-US" w:bidi="ar-SA"/>
      </w:rPr>
    </w:lvl>
    <w:lvl w:ilvl="3" w:tplc="E2B8516E">
      <w:numFmt w:val="bullet"/>
      <w:lvlText w:val="•"/>
      <w:lvlJc w:val="left"/>
      <w:pPr>
        <w:ind w:left="3417" w:hanging="689"/>
      </w:pPr>
      <w:rPr>
        <w:rFonts w:hint="default"/>
        <w:lang w:val="en-US" w:eastAsia="en-US" w:bidi="ar-SA"/>
      </w:rPr>
    </w:lvl>
    <w:lvl w:ilvl="4" w:tplc="83DADD8E">
      <w:numFmt w:val="bullet"/>
      <w:lvlText w:val="•"/>
      <w:lvlJc w:val="left"/>
      <w:pPr>
        <w:ind w:left="4276" w:hanging="689"/>
      </w:pPr>
      <w:rPr>
        <w:rFonts w:hint="default"/>
        <w:lang w:val="en-US" w:eastAsia="en-US" w:bidi="ar-SA"/>
      </w:rPr>
    </w:lvl>
    <w:lvl w:ilvl="5" w:tplc="4E6C0C96">
      <w:numFmt w:val="bullet"/>
      <w:lvlText w:val="•"/>
      <w:lvlJc w:val="left"/>
      <w:pPr>
        <w:ind w:left="5135" w:hanging="689"/>
      </w:pPr>
      <w:rPr>
        <w:rFonts w:hint="default"/>
        <w:lang w:val="en-US" w:eastAsia="en-US" w:bidi="ar-SA"/>
      </w:rPr>
    </w:lvl>
    <w:lvl w:ilvl="6" w:tplc="3A10F9C2">
      <w:numFmt w:val="bullet"/>
      <w:lvlText w:val="•"/>
      <w:lvlJc w:val="left"/>
      <w:pPr>
        <w:ind w:left="5994" w:hanging="689"/>
      </w:pPr>
      <w:rPr>
        <w:rFonts w:hint="default"/>
        <w:lang w:val="en-US" w:eastAsia="en-US" w:bidi="ar-SA"/>
      </w:rPr>
    </w:lvl>
    <w:lvl w:ilvl="7" w:tplc="0972B28C">
      <w:numFmt w:val="bullet"/>
      <w:lvlText w:val="•"/>
      <w:lvlJc w:val="left"/>
      <w:pPr>
        <w:ind w:left="6853" w:hanging="689"/>
      </w:pPr>
      <w:rPr>
        <w:rFonts w:hint="default"/>
        <w:lang w:val="en-US" w:eastAsia="en-US" w:bidi="ar-SA"/>
      </w:rPr>
    </w:lvl>
    <w:lvl w:ilvl="8" w:tplc="1AD00C80">
      <w:numFmt w:val="bullet"/>
      <w:lvlText w:val="•"/>
      <w:lvlJc w:val="left"/>
      <w:pPr>
        <w:ind w:left="7712" w:hanging="689"/>
      </w:pPr>
      <w:rPr>
        <w:rFonts w:hint="default"/>
        <w:lang w:val="en-US" w:eastAsia="en-US" w:bidi="ar-SA"/>
      </w:rPr>
    </w:lvl>
  </w:abstractNum>
  <w:abstractNum w:abstractNumId="13">
    <w:nsid w:val="536B6D6C"/>
    <w:multiLevelType w:val="hybridMultilevel"/>
    <w:tmpl w:val="4DF888FC"/>
    <w:lvl w:ilvl="0" w:tplc="D2CED43A">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7470CE0"/>
    <w:multiLevelType w:val="hybridMultilevel"/>
    <w:tmpl w:val="4F40A170"/>
    <w:lvl w:ilvl="0" w:tplc="CFB4D65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B7FA9228">
      <w:numFmt w:val="bullet"/>
      <w:lvlText w:val="•"/>
      <w:lvlJc w:val="left"/>
      <w:pPr>
        <w:ind w:left="1699" w:hanging="704"/>
      </w:pPr>
      <w:rPr>
        <w:rFonts w:hint="default"/>
        <w:lang w:val="en-US" w:eastAsia="en-US" w:bidi="ar-SA"/>
      </w:rPr>
    </w:lvl>
    <w:lvl w:ilvl="2" w:tplc="A5C61C8C">
      <w:numFmt w:val="bullet"/>
      <w:lvlText w:val="•"/>
      <w:lvlJc w:val="left"/>
      <w:pPr>
        <w:ind w:left="2558" w:hanging="704"/>
      </w:pPr>
      <w:rPr>
        <w:rFonts w:hint="default"/>
        <w:lang w:val="en-US" w:eastAsia="en-US" w:bidi="ar-SA"/>
      </w:rPr>
    </w:lvl>
    <w:lvl w:ilvl="3" w:tplc="9606F75A">
      <w:numFmt w:val="bullet"/>
      <w:lvlText w:val="•"/>
      <w:lvlJc w:val="left"/>
      <w:pPr>
        <w:ind w:left="3417" w:hanging="704"/>
      </w:pPr>
      <w:rPr>
        <w:rFonts w:hint="default"/>
        <w:lang w:val="en-US" w:eastAsia="en-US" w:bidi="ar-SA"/>
      </w:rPr>
    </w:lvl>
    <w:lvl w:ilvl="4" w:tplc="B88A2794">
      <w:numFmt w:val="bullet"/>
      <w:lvlText w:val="•"/>
      <w:lvlJc w:val="left"/>
      <w:pPr>
        <w:ind w:left="4276" w:hanging="704"/>
      </w:pPr>
      <w:rPr>
        <w:rFonts w:hint="default"/>
        <w:lang w:val="en-US" w:eastAsia="en-US" w:bidi="ar-SA"/>
      </w:rPr>
    </w:lvl>
    <w:lvl w:ilvl="5" w:tplc="B35ECF38">
      <w:numFmt w:val="bullet"/>
      <w:lvlText w:val="•"/>
      <w:lvlJc w:val="left"/>
      <w:pPr>
        <w:ind w:left="5135" w:hanging="704"/>
      </w:pPr>
      <w:rPr>
        <w:rFonts w:hint="default"/>
        <w:lang w:val="en-US" w:eastAsia="en-US" w:bidi="ar-SA"/>
      </w:rPr>
    </w:lvl>
    <w:lvl w:ilvl="6" w:tplc="481CB760">
      <w:numFmt w:val="bullet"/>
      <w:lvlText w:val="•"/>
      <w:lvlJc w:val="left"/>
      <w:pPr>
        <w:ind w:left="5994" w:hanging="704"/>
      </w:pPr>
      <w:rPr>
        <w:rFonts w:hint="default"/>
        <w:lang w:val="en-US" w:eastAsia="en-US" w:bidi="ar-SA"/>
      </w:rPr>
    </w:lvl>
    <w:lvl w:ilvl="7" w:tplc="744E712E">
      <w:numFmt w:val="bullet"/>
      <w:lvlText w:val="•"/>
      <w:lvlJc w:val="left"/>
      <w:pPr>
        <w:ind w:left="6853" w:hanging="704"/>
      </w:pPr>
      <w:rPr>
        <w:rFonts w:hint="default"/>
        <w:lang w:val="en-US" w:eastAsia="en-US" w:bidi="ar-SA"/>
      </w:rPr>
    </w:lvl>
    <w:lvl w:ilvl="8" w:tplc="6D303924">
      <w:numFmt w:val="bullet"/>
      <w:lvlText w:val="•"/>
      <w:lvlJc w:val="left"/>
      <w:pPr>
        <w:ind w:left="7712" w:hanging="704"/>
      </w:pPr>
      <w:rPr>
        <w:rFonts w:hint="default"/>
        <w:lang w:val="en-US" w:eastAsia="en-US" w:bidi="ar-SA"/>
      </w:rPr>
    </w:lvl>
  </w:abstractNum>
  <w:abstractNum w:abstractNumId="15">
    <w:nsid w:val="57C27411"/>
    <w:multiLevelType w:val="hybridMultilevel"/>
    <w:tmpl w:val="FFDAF050"/>
    <w:lvl w:ilvl="0" w:tplc="F7B21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23804"/>
    <w:multiLevelType w:val="hybridMultilevel"/>
    <w:tmpl w:val="C698286C"/>
    <w:lvl w:ilvl="0" w:tplc="00B21F98">
      <w:start w:val="1"/>
      <w:numFmt w:val="lowerLetter"/>
      <w:lvlText w:val="%1."/>
      <w:lvlJc w:val="left"/>
      <w:pPr>
        <w:ind w:left="1441" w:hanging="721"/>
      </w:pPr>
      <w:rPr>
        <w:rFonts w:asciiTheme="minorBidi" w:eastAsia="Microsoft Sans Serif" w:hAnsiTheme="minorBidi" w:cstheme="minorBidi" w:hint="default"/>
        <w:b w:val="0"/>
        <w:bCs w:val="0"/>
        <w:w w:val="100"/>
        <w:sz w:val="24"/>
        <w:szCs w:val="24"/>
        <w:lang w:val="en-US" w:eastAsia="en-US" w:bidi="ar-SA"/>
      </w:rPr>
    </w:lvl>
    <w:lvl w:ilvl="1" w:tplc="13E00042">
      <w:start w:val="1"/>
      <w:numFmt w:val="decimal"/>
      <w:lvlText w:val="(%2)"/>
      <w:lvlJc w:val="left"/>
      <w:pPr>
        <w:ind w:left="2161" w:hanging="701"/>
      </w:pPr>
      <w:rPr>
        <w:rFonts w:ascii="Microsoft Sans Serif" w:eastAsia="Microsoft Sans Serif" w:hAnsi="Microsoft Sans Serif" w:cs="Microsoft Sans Serif" w:hint="default"/>
        <w:w w:val="99"/>
        <w:sz w:val="24"/>
        <w:szCs w:val="24"/>
        <w:lang w:val="en-US" w:eastAsia="en-US" w:bidi="ar-SA"/>
      </w:rPr>
    </w:lvl>
    <w:lvl w:ilvl="2" w:tplc="4BFA2718">
      <w:numFmt w:val="bullet"/>
      <w:lvlText w:val="•"/>
      <w:lvlJc w:val="left"/>
      <w:pPr>
        <w:ind w:left="3028" w:hanging="701"/>
      </w:pPr>
      <w:rPr>
        <w:rFonts w:hint="default"/>
        <w:lang w:val="en-US" w:eastAsia="en-US" w:bidi="ar-SA"/>
      </w:rPr>
    </w:lvl>
    <w:lvl w:ilvl="3" w:tplc="4496B508">
      <w:numFmt w:val="bullet"/>
      <w:lvlText w:val="•"/>
      <w:lvlJc w:val="left"/>
      <w:pPr>
        <w:ind w:left="3902" w:hanging="701"/>
      </w:pPr>
      <w:rPr>
        <w:rFonts w:hint="default"/>
        <w:lang w:val="en-US" w:eastAsia="en-US" w:bidi="ar-SA"/>
      </w:rPr>
    </w:lvl>
    <w:lvl w:ilvl="4" w:tplc="95A67820">
      <w:numFmt w:val="bullet"/>
      <w:lvlText w:val="•"/>
      <w:lvlJc w:val="left"/>
      <w:pPr>
        <w:ind w:left="4777" w:hanging="701"/>
      </w:pPr>
      <w:rPr>
        <w:rFonts w:hint="default"/>
        <w:lang w:val="en-US" w:eastAsia="en-US" w:bidi="ar-SA"/>
      </w:rPr>
    </w:lvl>
    <w:lvl w:ilvl="5" w:tplc="C180C0BA">
      <w:numFmt w:val="bullet"/>
      <w:lvlText w:val="•"/>
      <w:lvlJc w:val="left"/>
      <w:pPr>
        <w:ind w:left="5651" w:hanging="701"/>
      </w:pPr>
      <w:rPr>
        <w:rFonts w:hint="default"/>
        <w:lang w:val="en-US" w:eastAsia="en-US" w:bidi="ar-SA"/>
      </w:rPr>
    </w:lvl>
    <w:lvl w:ilvl="6" w:tplc="245A043A">
      <w:numFmt w:val="bullet"/>
      <w:lvlText w:val="•"/>
      <w:lvlJc w:val="left"/>
      <w:pPr>
        <w:ind w:left="6526" w:hanging="701"/>
      </w:pPr>
      <w:rPr>
        <w:rFonts w:hint="default"/>
        <w:lang w:val="en-US" w:eastAsia="en-US" w:bidi="ar-SA"/>
      </w:rPr>
    </w:lvl>
    <w:lvl w:ilvl="7" w:tplc="769007F6">
      <w:numFmt w:val="bullet"/>
      <w:lvlText w:val="•"/>
      <w:lvlJc w:val="left"/>
      <w:pPr>
        <w:ind w:left="7400" w:hanging="701"/>
      </w:pPr>
      <w:rPr>
        <w:rFonts w:hint="default"/>
        <w:lang w:val="en-US" w:eastAsia="en-US" w:bidi="ar-SA"/>
      </w:rPr>
    </w:lvl>
    <w:lvl w:ilvl="8" w:tplc="C4BC0344">
      <w:numFmt w:val="bullet"/>
      <w:lvlText w:val="•"/>
      <w:lvlJc w:val="left"/>
      <w:pPr>
        <w:ind w:left="8275" w:hanging="701"/>
      </w:pPr>
      <w:rPr>
        <w:rFonts w:hint="default"/>
        <w:lang w:val="en-US" w:eastAsia="en-US" w:bidi="ar-SA"/>
      </w:rPr>
    </w:lvl>
  </w:abstractNum>
  <w:abstractNum w:abstractNumId="17">
    <w:nsid w:val="63852B88"/>
    <w:multiLevelType w:val="hybridMultilevel"/>
    <w:tmpl w:val="6F92CEE6"/>
    <w:lvl w:ilvl="0" w:tplc="25A6BBEE">
      <w:start w:val="1"/>
      <w:numFmt w:val="upperLetter"/>
      <w:lvlText w:val="%1."/>
      <w:lvlJc w:val="left"/>
      <w:pPr>
        <w:ind w:left="1260" w:hanging="360"/>
      </w:pPr>
      <w:rPr>
        <w:rFonts w:hint="default"/>
      </w:rPr>
    </w:lvl>
    <w:lvl w:ilvl="1" w:tplc="C3F08158">
      <w:start w:val="1"/>
      <w:numFmt w:val="decimal"/>
      <w:lvlText w:val="%2."/>
      <w:lvlJc w:val="left"/>
      <w:pPr>
        <w:ind w:left="1980" w:hanging="360"/>
      </w:pPr>
      <w:rPr>
        <w:rFonts w:hint="default"/>
        <w:b w:val="0"/>
        <w:sz w:val="24"/>
        <w:szCs w:val="24"/>
      </w:rPr>
    </w:lvl>
    <w:lvl w:ilvl="2" w:tplc="0409001B">
      <w:start w:val="1"/>
      <w:numFmt w:val="decimal"/>
      <w:lvlText w:val="(%3)"/>
      <w:lvlJc w:val="left"/>
      <w:pPr>
        <w:ind w:left="2880" w:hanging="360"/>
      </w:pPr>
      <w:rPr>
        <w:rFonts w:hint="default"/>
        <w:b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4F606BE"/>
    <w:multiLevelType w:val="hybridMultilevel"/>
    <w:tmpl w:val="A4D04598"/>
    <w:lvl w:ilvl="0" w:tplc="5F20C8C4">
      <w:start w:val="1"/>
      <w:numFmt w:val="lowerLetter"/>
      <w:lvlText w:val="%1."/>
      <w:lvlJc w:val="left"/>
      <w:pPr>
        <w:ind w:left="675" w:hanging="584"/>
      </w:pPr>
      <w:rPr>
        <w:rFonts w:ascii="Microsoft Sans Serif" w:eastAsia="Microsoft Sans Serif" w:hAnsi="Microsoft Sans Serif" w:cs="Microsoft Sans Serif" w:hint="default"/>
        <w:w w:val="100"/>
        <w:sz w:val="24"/>
        <w:szCs w:val="24"/>
        <w:lang w:val="en-US" w:eastAsia="en-US" w:bidi="ar-SA"/>
      </w:rPr>
    </w:lvl>
    <w:lvl w:ilvl="1" w:tplc="AF6E8672">
      <w:numFmt w:val="bullet"/>
      <w:lvlText w:val="•"/>
      <w:lvlJc w:val="left"/>
      <w:pPr>
        <w:ind w:left="1483" w:hanging="584"/>
      </w:pPr>
      <w:rPr>
        <w:rFonts w:hint="default"/>
        <w:lang w:val="en-US" w:eastAsia="en-US" w:bidi="ar-SA"/>
      </w:rPr>
    </w:lvl>
    <w:lvl w:ilvl="2" w:tplc="40AA0F20">
      <w:numFmt w:val="bullet"/>
      <w:lvlText w:val="•"/>
      <w:lvlJc w:val="left"/>
      <w:pPr>
        <w:ind w:left="2286" w:hanging="584"/>
      </w:pPr>
      <w:rPr>
        <w:rFonts w:hint="default"/>
        <w:lang w:val="en-US" w:eastAsia="en-US" w:bidi="ar-SA"/>
      </w:rPr>
    </w:lvl>
    <w:lvl w:ilvl="3" w:tplc="7FDC984C">
      <w:numFmt w:val="bullet"/>
      <w:lvlText w:val="•"/>
      <w:lvlJc w:val="left"/>
      <w:pPr>
        <w:ind w:left="3089" w:hanging="584"/>
      </w:pPr>
      <w:rPr>
        <w:rFonts w:hint="default"/>
        <w:lang w:val="en-US" w:eastAsia="en-US" w:bidi="ar-SA"/>
      </w:rPr>
    </w:lvl>
    <w:lvl w:ilvl="4" w:tplc="256CE78C">
      <w:numFmt w:val="bullet"/>
      <w:lvlText w:val="•"/>
      <w:lvlJc w:val="left"/>
      <w:pPr>
        <w:ind w:left="3892" w:hanging="584"/>
      </w:pPr>
      <w:rPr>
        <w:rFonts w:hint="default"/>
        <w:lang w:val="en-US" w:eastAsia="en-US" w:bidi="ar-SA"/>
      </w:rPr>
    </w:lvl>
    <w:lvl w:ilvl="5" w:tplc="93B29A70">
      <w:numFmt w:val="bullet"/>
      <w:lvlText w:val="•"/>
      <w:lvlJc w:val="left"/>
      <w:pPr>
        <w:ind w:left="4695" w:hanging="584"/>
      </w:pPr>
      <w:rPr>
        <w:rFonts w:hint="default"/>
        <w:lang w:val="en-US" w:eastAsia="en-US" w:bidi="ar-SA"/>
      </w:rPr>
    </w:lvl>
    <w:lvl w:ilvl="6" w:tplc="5602F728">
      <w:numFmt w:val="bullet"/>
      <w:lvlText w:val="•"/>
      <w:lvlJc w:val="left"/>
      <w:pPr>
        <w:ind w:left="5498" w:hanging="584"/>
      </w:pPr>
      <w:rPr>
        <w:rFonts w:hint="default"/>
        <w:lang w:val="en-US" w:eastAsia="en-US" w:bidi="ar-SA"/>
      </w:rPr>
    </w:lvl>
    <w:lvl w:ilvl="7" w:tplc="3DE87272">
      <w:numFmt w:val="bullet"/>
      <w:lvlText w:val="•"/>
      <w:lvlJc w:val="left"/>
      <w:pPr>
        <w:ind w:left="6301" w:hanging="584"/>
      </w:pPr>
      <w:rPr>
        <w:rFonts w:hint="default"/>
        <w:lang w:val="en-US" w:eastAsia="en-US" w:bidi="ar-SA"/>
      </w:rPr>
    </w:lvl>
    <w:lvl w:ilvl="8" w:tplc="D8F83786">
      <w:numFmt w:val="bullet"/>
      <w:lvlText w:val="•"/>
      <w:lvlJc w:val="left"/>
      <w:pPr>
        <w:ind w:left="7104" w:hanging="584"/>
      </w:pPr>
      <w:rPr>
        <w:rFonts w:hint="default"/>
        <w:lang w:val="en-US" w:eastAsia="en-US" w:bidi="ar-SA"/>
      </w:rPr>
    </w:lvl>
  </w:abstractNum>
  <w:abstractNum w:abstractNumId="19">
    <w:nsid w:val="66E41151"/>
    <w:multiLevelType w:val="hybridMultilevel"/>
    <w:tmpl w:val="F81E561E"/>
    <w:lvl w:ilvl="0" w:tplc="4D62191E">
      <w:start w:val="1"/>
      <w:numFmt w:val="lowerLetter"/>
      <w:lvlText w:val="%1."/>
      <w:lvlJc w:val="left"/>
      <w:pPr>
        <w:ind w:left="675" w:hanging="567"/>
      </w:pPr>
      <w:rPr>
        <w:rFonts w:ascii="Microsoft Sans Serif" w:eastAsia="Microsoft Sans Serif" w:hAnsi="Microsoft Sans Serif" w:cs="Microsoft Sans Serif" w:hint="default"/>
        <w:w w:val="100"/>
        <w:sz w:val="24"/>
        <w:szCs w:val="24"/>
        <w:lang w:val="en-US" w:eastAsia="en-US" w:bidi="ar-SA"/>
      </w:rPr>
    </w:lvl>
    <w:lvl w:ilvl="1" w:tplc="DDDCEBF0">
      <w:numFmt w:val="bullet"/>
      <w:lvlText w:val="•"/>
      <w:lvlJc w:val="left"/>
      <w:pPr>
        <w:ind w:left="1483" w:hanging="567"/>
      </w:pPr>
      <w:rPr>
        <w:rFonts w:hint="default"/>
        <w:lang w:val="en-US" w:eastAsia="en-US" w:bidi="ar-SA"/>
      </w:rPr>
    </w:lvl>
    <w:lvl w:ilvl="2" w:tplc="EC6205EA">
      <w:numFmt w:val="bullet"/>
      <w:lvlText w:val="•"/>
      <w:lvlJc w:val="left"/>
      <w:pPr>
        <w:ind w:left="2286" w:hanging="567"/>
      </w:pPr>
      <w:rPr>
        <w:rFonts w:hint="default"/>
        <w:lang w:val="en-US" w:eastAsia="en-US" w:bidi="ar-SA"/>
      </w:rPr>
    </w:lvl>
    <w:lvl w:ilvl="3" w:tplc="210A04D8">
      <w:numFmt w:val="bullet"/>
      <w:lvlText w:val="•"/>
      <w:lvlJc w:val="left"/>
      <w:pPr>
        <w:ind w:left="3089" w:hanging="567"/>
      </w:pPr>
      <w:rPr>
        <w:rFonts w:hint="default"/>
        <w:lang w:val="en-US" w:eastAsia="en-US" w:bidi="ar-SA"/>
      </w:rPr>
    </w:lvl>
    <w:lvl w:ilvl="4" w:tplc="2B54ABAC">
      <w:numFmt w:val="bullet"/>
      <w:lvlText w:val="•"/>
      <w:lvlJc w:val="left"/>
      <w:pPr>
        <w:ind w:left="3892" w:hanging="567"/>
      </w:pPr>
      <w:rPr>
        <w:rFonts w:hint="default"/>
        <w:lang w:val="en-US" w:eastAsia="en-US" w:bidi="ar-SA"/>
      </w:rPr>
    </w:lvl>
    <w:lvl w:ilvl="5" w:tplc="6F7C87FE">
      <w:numFmt w:val="bullet"/>
      <w:lvlText w:val="•"/>
      <w:lvlJc w:val="left"/>
      <w:pPr>
        <w:ind w:left="4695" w:hanging="567"/>
      </w:pPr>
      <w:rPr>
        <w:rFonts w:hint="default"/>
        <w:lang w:val="en-US" w:eastAsia="en-US" w:bidi="ar-SA"/>
      </w:rPr>
    </w:lvl>
    <w:lvl w:ilvl="6" w:tplc="9F7A8A04">
      <w:numFmt w:val="bullet"/>
      <w:lvlText w:val="•"/>
      <w:lvlJc w:val="left"/>
      <w:pPr>
        <w:ind w:left="5498" w:hanging="567"/>
      </w:pPr>
      <w:rPr>
        <w:rFonts w:hint="default"/>
        <w:lang w:val="en-US" w:eastAsia="en-US" w:bidi="ar-SA"/>
      </w:rPr>
    </w:lvl>
    <w:lvl w:ilvl="7" w:tplc="4DF66956">
      <w:numFmt w:val="bullet"/>
      <w:lvlText w:val="•"/>
      <w:lvlJc w:val="left"/>
      <w:pPr>
        <w:ind w:left="6301" w:hanging="567"/>
      </w:pPr>
      <w:rPr>
        <w:rFonts w:hint="default"/>
        <w:lang w:val="en-US" w:eastAsia="en-US" w:bidi="ar-SA"/>
      </w:rPr>
    </w:lvl>
    <w:lvl w:ilvl="8" w:tplc="9A7C0A88">
      <w:numFmt w:val="bullet"/>
      <w:lvlText w:val="•"/>
      <w:lvlJc w:val="left"/>
      <w:pPr>
        <w:ind w:left="7104" w:hanging="567"/>
      </w:pPr>
      <w:rPr>
        <w:rFonts w:hint="default"/>
        <w:lang w:val="en-US" w:eastAsia="en-US" w:bidi="ar-SA"/>
      </w:rPr>
    </w:lvl>
  </w:abstractNum>
  <w:abstractNum w:abstractNumId="20">
    <w:nsid w:val="674D4E30"/>
    <w:multiLevelType w:val="hybridMultilevel"/>
    <w:tmpl w:val="918AF31E"/>
    <w:lvl w:ilvl="0" w:tplc="7B18E7F2">
      <w:start w:val="1"/>
      <w:numFmt w:val="lowerLetter"/>
      <w:lvlText w:val="%1."/>
      <w:lvlJc w:val="left"/>
      <w:pPr>
        <w:ind w:left="675" w:hanging="567"/>
      </w:pPr>
      <w:rPr>
        <w:rFonts w:ascii="Microsoft Sans Serif" w:eastAsia="Microsoft Sans Serif" w:hAnsi="Microsoft Sans Serif" w:cs="Microsoft Sans Serif" w:hint="default"/>
        <w:w w:val="100"/>
        <w:sz w:val="24"/>
        <w:szCs w:val="24"/>
        <w:lang w:val="en-US" w:eastAsia="en-US" w:bidi="ar-SA"/>
      </w:rPr>
    </w:lvl>
    <w:lvl w:ilvl="1" w:tplc="D6DA094A">
      <w:numFmt w:val="bullet"/>
      <w:lvlText w:val="•"/>
      <w:lvlJc w:val="left"/>
      <w:pPr>
        <w:ind w:left="1483" w:hanging="567"/>
      </w:pPr>
      <w:rPr>
        <w:rFonts w:hint="default"/>
        <w:lang w:val="en-US" w:eastAsia="en-US" w:bidi="ar-SA"/>
      </w:rPr>
    </w:lvl>
    <w:lvl w:ilvl="2" w:tplc="C1FC5FE6">
      <w:numFmt w:val="bullet"/>
      <w:lvlText w:val="•"/>
      <w:lvlJc w:val="left"/>
      <w:pPr>
        <w:ind w:left="2286" w:hanging="567"/>
      </w:pPr>
      <w:rPr>
        <w:rFonts w:hint="default"/>
        <w:lang w:val="en-US" w:eastAsia="en-US" w:bidi="ar-SA"/>
      </w:rPr>
    </w:lvl>
    <w:lvl w:ilvl="3" w:tplc="79844C8E">
      <w:numFmt w:val="bullet"/>
      <w:lvlText w:val="•"/>
      <w:lvlJc w:val="left"/>
      <w:pPr>
        <w:ind w:left="3089" w:hanging="567"/>
      </w:pPr>
      <w:rPr>
        <w:rFonts w:hint="default"/>
        <w:lang w:val="en-US" w:eastAsia="en-US" w:bidi="ar-SA"/>
      </w:rPr>
    </w:lvl>
    <w:lvl w:ilvl="4" w:tplc="770EF470">
      <w:numFmt w:val="bullet"/>
      <w:lvlText w:val="•"/>
      <w:lvlJc w:val="left"/>
      <w:pPr>
        <w:ind w:left="3892" w:hanging="567"/>
      </w:pPr>
      <w:rPr>
        <w:rFonts w:hint="default"/>
        <w:lang w:val="en-US" w:eastAsia="en-US" w:bidi="ar-SA"/>
      </w:rPr>
    </w:lvl>
    <w:lvl w:ilvl="5" w:tplc="30EADDCC">
      <w:numFmt w:val="bullet"/>
      <w:lvlText w:val="•"/>
      <w:lvlJc w:val="left"/>
      <w:pPr>
        <w:ind w:left="4695" w:hanging="567"/>
      </w:pPr>
      <w:rPr>
        <w:rFonts w:hint="default"/>
        <w:lang w:val="en-US" w:eastAsia="en-US" w:bidi="ar-SA"/>
      </w:rPr>
    </w:lvl>
    <w:lvl w:ilvl="6" w:tplc="6C3224FE">
      <w:numFmt w:val="bullet"/>
      <w:lvlText w:val="•"/>
      <w:lvlJc w:val="left"/>
      <w:pPr>
        <w:ind w:left="5498" w:hanging="567"/>
      </w:pPr>
      <w:rPr>
        <w:rFonts w:hint="default"/>
        <w:lang w:val="en-US" w:eastAsia="en-US" w:bidi="ar-SA"/>
      </w:rPr>
    </w:lvl>
    <w:lvl w:ilvl="7" w:tplc="7602C0A0">
      <w:numFmt w:val="bullet"/>
      <w:lvlText w:val="•"/>
      <w:lvlJc w:val="left"/>
      <w:pPr>
        <w:ind w:left="6301" w:hanging="567"/>
      </w:pPr>
      <w:rPr>
        <w:rFonts w:hint="default"/>
        <w:lang w:val="en-US" w:eastAsia="en-US" w:bidi="ar-SA"/>
      </w:rPr>
    </w:lvl>
    <w:lvl w:ilvl="8" w:tplc="4F26ED36">
      <w:numFmt w:val="bullet"/>
      <w:lvlText w:val="•"/>
      <w:lvlJc w:val="left"/>
      <w:pPr>
        <w:ind w:left="7104" w:hanging="567"/>
      </w:pPr>
      <w:rPr>
        <w:rFonts w:hint="default"/>
        <w:lang w:val="en-US" w:eastAsia="en-US" w:bidi="ar-SA"/>
      </w:rPr>
    </w:lvl>
  </w:abstractNum>
  <w:abstractNum w:abstractNumId="21">
    <w:nsid w:val="69C61C82"/>
    <w:multiLevelType w:val="hybridMultilevel"/>
    <w:tmpl w:val="198202D8"/>
    <w:lvl w:ilvl="0" w:tplc="6652DA3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6BDF289F"/>
    <w:multiLevelType w:val="hybridMultilevel"/>
    <w:tmpl w:val="1CD6C742"/>
    <w:lvl w:ilvl="0" w:tplc="B55E7EC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6EE4BD5C">
      <w:numFmt w:val="bullet"/>
      <w:lvlText w:val="•"/>
      <w:lvlJc w:val="left"/>
      <w:pPr>
        <w:ind w:left="1699" w:hanging="704"/>
      </w:pPr>
      <w:rPr>
        <w:rFonts w:hint="default"/>
        <w:lang w:val="en-US" w:eastAsia="en-US" w:bidi="ar-SA"/>
      </w:rPr>
    </w:lvl>
    <w:lvl w:ilvl="2" w:tplc="078601FC">
      <w:numFmt w:val="bullet"/>
      <w:lvlText w:val="•"/>
      <w:lvlJc w:val="left"/>
      <w:pPr>
        <w:ind w:left="2558" w:hanging="704"/>
      </w:pPr>
      <w:rPr>
        <w:rFonts w:hint="default"/>
        <w:lang w:val="en-US" w:eastAsia="en-US" w:bidi="ar-SA"/>
      </w:rPr>
    </w:lvl>
    <w:lvl w:ilvl="3" w:tplc="6B02A2E8">
      <w:numFmt w:val="bullet"/>
      <w:lvlText w:val="•"/>
      <w:lvlJc w:val="left"/>
      <w:pPr>
        <w:ind w:left="3417" w:hanging="704"/>
      </w:pPr>
      <w:rPr>
        <w:rFonts w:hint="default"/>
        <w:lang w:val="en-US" w:eastAsia="en-US" w:bidi="ar-SA"/>
      </w:rPr>
    </w:lvl>
    <w:lvl w:ilvl="4" w:tplc="0A782252">
      <w:numFmt w:val="bullet"/>
      <w:lvlText w:val="•"/>
      <w:lvlJc w:val="left"/>
      <w:pPr>
        <w:ind w:left="4276" w:hanging="704"/>
      </w:pPr>
      <w:rPr>
        <w:rFonts w:hint="default"/>
        <w:lang w:val="en-US" w:eastAsia="en-US" w:bidi="ar-SA"/>
      </w:rPr>
    </w:lvl>
    <w:lvl w:ilvl="5" w:tplc="1F348804">
      <w:numFmt w:val="bullet"/>
      <w:lvlText w:val="•"/>
      <w:lvlJc w:val="left"/>
      <w:pPr>
        <w:ind w:left="5135" w:hanging="704"/>
      </w:pPr>
      <w:rPr>
        <w:rFonts w:hint="default"/>
        <w:lang w:val="en-US" w:eastAsia="en-US" w:bidi="ar-SA"/>
      </w:rPr>
    </w:lvl>
    <w:lvl w:ilvl="6" w:tplc="7EAE4A82">
      <w:numFmt w:val="bullet"/>
      <w:lvlText w:val="•"/>
      <w:lvlJc w:val="left"/>
      <w:pPr>
        <w:ind w:left="5994" w:hanging="704"/>
      </w:pPr>
      <w:rPr>
        <w:rFonts w:hint="default"/>
        <w:lang w:val="en-US" w:eastAsia="en-US" w:bidi="ar-SA"/>
      </w:rPr>
    </w:lvl>
    <w:lvl w:ilvl="7" w:tplc="B5749124">
      <w:numFmt w:val="bullet"/>
      <w:lvlText w:val="•"/>
      <w:lvlJc w:val="left"/>
      <w:pPr>
        <w:ind w:left="6853" w:hanging="704"/>
      </w:pPr>
      <w:rPr>
        <w:rFonts w:hint="default"/>
        <w:lang w:val="en-US" w:eastAsia="en-US" w:bidi="ar-SA"/>
      </w:rPr>
    </w:lvl>
    <w:lvl w:ilvl="8" w:tplc="74E4B3C4">
      <w:numFmt w:val="bullet"/>
      <w:lvlText w:val="•"/>
      <w:lvlJc w:val="left"/>
      <w:pPr>
        <w:ind w:left="7712" w:hanging="704"/>
      </w:pPr>
      <w:rPr>
        <w:rFonts w:hint="default"/>
        <w:lang w:val="en-US" w:eastAsia="en-US" w:bidi="ar-SA"/>
      </w:rPr>
    </w:lvl>
  </w:abstractNum>
  <w:abstractNum w:abstractNumId="23">
    <w:nsid w:val="6C222E23"/>
    <w:multiLevelType w:val="hybridMultilevel"/>
    <w:tmpl w:val="FFDAF050"/>
    <w:lvl w:ilvl="0" w:tplc="F7B21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6422C"/>
    <w:multiLevelType w:val="hybridMultilevel"/>
    <w:tmpl w:val="1A70B3E2"/>
    <w:lvl w:ilvl="0" w:tplc="6C2C5C10">
      <w:start w:val="1"/>
      <w:numFmt w:val="lowerLetter"/>
      <w:lvlText w:val="%1."/>
      <w:lvlJc w:val="left"/>
      <w:pPr>
        <w:ind w:left="845" w:hanging="704"/>
      </w:pPr>
      <w:rPr>
        <w:rFonts w:asciiTheme="minorBidi" w:eastAsia="Microsoft Sans Serif" w:hAnsiTheme="minorBidi" w:cstheme="minorBidi" w:hint="default"/>
        <w:w w:val="100"/>
        <w:sz w:val="24"/>
        <w:szCs w:val="24"/>
        <w:lang w:val="en-US" w:eastAsia="en-US" w:bidi="ar-SA"/>
      </w:rPr>
    </w:lvl>
    <w:lvl w:ilvl="1" w:tplc="A00A3CE4">
      <w:start w:val="1"/>
      <w:numFmt w:val="decimal"/>
      <w:lvlText w:val="(%2)"/>
      <w:lvlJc w:val="left"/>
      <w:pPr>
        <w:ind w:left="1567" w:hanging="701"/>
      </w:pPr>
      <w:rPr>
        <w:rFonts w:ascii="Microsoft Sans Serif" w:eastAsia="Microsoft Sans Serif" w:hAnsi="Microsoft Sans Serif" w:cs="Microsoft Sans Serif" w:hint="default"/>
        <w:w w:val="99"/>
        <w:sz w:val="24"/>
        <w:szCs w:val="24"/>
        <w:lang w:val="en-US" w:eastAsia="en-US" w:bidi="ar-SA"/>
      </w:rPr>
    </w:lvl>
    <w:lvl w:ilvl="2" w:tplc="5130F1B0">
      <w:numFmt w:val="bullet"/>
      <w:lvlText w:val="•"/>
      <w:lvlJc w:val="left"/>
      <w:pPr>
        <w:ind w:left="2434" w:hanging="701"/>
      </w:pPr>
      <w:rPr>
        <w:rFonts w:hint="default"/>
        <w:lang w:val="en-US" w:eastAsia="en-US" w:bidi="ar-SA"/>
      </w:rPr>
    </w:lvl>
    <w:lvl w:ilvl="3" w:tplc="8B967846">
      <w:numFmt w:val="bullet"/>
      <w:lvlText w:val="•"/>
      <w:lvlJc w:val="left"/>
      <w:pPr>
        <w:ind w:left="3308" w:hanging="701"/>
      </w:pPr>
      <w:rPr>
        <w:rFonts w:hint="default"/>
        <w:lang w:val="en-US" w:eastAsia="en-US" w:bidi="ar-SA"/>
      </w:rPr>
    </w:lvl>
    <w:lvl w:ilvl="4" w:tplc="A8429C3E">
      <w:numFmt w:val="bullet"/>
      <w:lvlText w:val="•"/>
      <w:lvlJc w:val="left"/>
      <w:pPr>
        <w:ind w:left="4183" w:hanging="701"/>
      </w:pPr>
      <w:rPr>
        <w:rFonts w:hint="default"/>
        <w:lang w:val="en-US" w:eastAsia="en-US" w:bidi="ar-SA"/>
      </w:rPr>
    </w:lvl>
    <w:lvl w:ilvl="5" w:tplc="5E9617D0">
      <w:numFmt w:val="bullet"/>
      <w:lvlText w:val="•"/>
      <w:lvlJc w:val="left"/>
      <w:pPr>
        <w:ind w:left="5057" w:hanging="701"/>
      </w:pPr>
      <w:rPr>
        <w:rFonts w:hint="default"/>
        <w:lang w:val="en-US" w:eastAsia="en-US" w:bidi="ar-SA"/>
      </w:rPr>
    </w:lvl>
    <w:lvl w:ilvl="6" w:tplc="F88CA1B4">
      <w:numFmt w:val="bullet"/>
      <w:lvlText w:val="•"/>
      <w:lvlJc w:val="left"/>
      <w:pPr>
        <w:ind w:left="5932" w:hanging="701"/>
      </w:pPr>
      <w:rPr>
        <w:rFonts w:hint="default"/>
        <w:lang w:val="en-US" w:eastAsia="en-US" w:bidi="ar-SA"/>
      </w:rPr>
    </w:lvl>
    <w:lvl w:ilvl="7" w:tplc="F83CC4FC">
      <w:numFmt w:val="bullet"/>
      <w:lvlText w:val="•"/>
      <w:lvlJc w:val="left"/>
      <w:pPr>
        <w:ind w:left="6806" w:hanging="701"/>
      </w:pPr>
      <w:rPr>
        <w:rFonts w:hint="default"/>
        <w:lang w:val="en-US" w:eastAsia="en-US" w:bidi="ar-SA"/>
      </w:rPr>
    </w:lvl>
    <w:lvl w:ilvl="8" w:tplc="832227B0">
      <w:numFmt w:val="bullet"/>
      <w:lvlText w:val="•"/>
      <w:lvlJc w:val="left"/>
      <w:pPr>
        <w:ind w:left="7681" w:hanging="701"/>
      </w:pPr>
      <w:rPr>
        <w:rFonts w:hint="default"/>
        <w:lang w:val="en-US" w:eastAsia="en-US" w:bidi="ar-SA"/>
      </w:rPr>
    </w:lvl>
  </w:abstractNum>
  <w:abstractNum w:abstractNumId="25">
    <w:nsid w:val="6FC237A7"/>
    <w:multiLevelType w:val="hybridMultilevel"/>
    <w:tmpl w:val="4B0C7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92842"/>
    <w:multiLevelType w:val="hybridMultilevel"/>
    <w:tmpl w:val="2674A02A"/>
    <w:lvl w:ilvl="0" w:tplc="16760F06">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D6783C52">
      <w:numFmt w:val="bullet"/>
      <w:lvlText w:val="•"/>
      <w:lvlJc w:val="left"/>
      <w:pPr>
        <w:ind w:left="1699" w:hanging="704"/>
      </w:pPr>
      <w:rPr>
        <w:rFonts w:hint="default"/>
        <w:lang w:val="en-US" w:eastAsia="en-US" w:bidi="ar-SA"/>
      </w:rPr>
    </w:lvl>
    <w:lvl w:ilvl="2" w:tplc="7B70DC54">
      <w:numFmt w:val="bullet"/>
      <w:lvlText w:val="•"/>
      <w:lvlJc w:val="left"/>
      <w:pPr>
        <w:ind w:left="2558" w:hanging="704"/>
      </w:pPr>
      <w:rPr>
        <w:rFonts w:hint="default"/>
        <w:lang w:val="en-US" w:eastAsia="en-US" w:bidi="ar-SA"/>
      </w:rPr>
    </w:lvl>
    <w:lvl w:ilvl="3" w:tplc="37D698E8">
      <w:numFmt w:val="bullet"/>
      <w:lvlText w:val="•"/>
      <w:lvlJc w:val="left"/>
      <w:pPr>
        <w:ind w:left="3417" w:hanging="704"/>
      </w:pPr>
      <w:rPr>
        <w:rFonts w:hint="default"/>
        <w:lang w:val="en-US" w:eastAsia="en-US" w:bidi="ar-SA"/>
      </w:rPr>
    </w:lvl>
    <w:lvl w:ilvl="4" w:tplc="713CAB1C">
      <w:numFmt w:val="bullet"/>
      <w:lvlText w:val="•"/>
      <w:lvlJc w:val="left"/>
      <w:pPr>
        <w:ind w:left="4276" w:hanging="704"/>
      </w:pPr>
      <w:rPr>
        <w:rFonts w:hint="default"/>
        <w:lang w:val="en-US" w:eastAsia="en-US" w:bidi="ar-SA"/>
      </w:rPr>
    </w:lvl>
    <w:lvl w:ilvl="5" w:tplc="D1649580">
      <w:numFmt w:val="bullet"/>
      <w:lvlText w:val="•"/>
      <w:lvlJc w:val="left"/>
      <w:pPr>
        <w:ind w:left="5135" w:hanging="704"/>
      </w:pPr>
      <w:rPr>
        <w:rFonts w:hint="default"/>
        <w:lang w:val="en-US" w:eastAsia="en-US" w:bidi="ar-SA"/>
      </w:rPr>
    </w:lvl>
    <w:lvl w:ilvl="6" w:tplc="FD984218">
      <w:numFmt w:val="bullet"/>
      <w:lvlText w:val="•"/>
      <w:lvlJc w:val="left"/>
      <w:pPr>
        <w:ind w:left="5994" w:hanging="704"/>
      </w:pPr>
      <w:rPr>
        <w:rFonts w:hint="default"/>
        <w:lang w:val="en-US" w:eastAsia="en-US" w:bidi="ar-SA"/>
      </w:rPr>
    </w:lvl>
    <w:lvl w:ilvl="7" w:tplc="0AE444E4">
      <w:numFmt w:val="bullet"/>
      <w:lvlText w:val="•"/>
      <w:lvlJc w:val="left"/>
      <w:pPr>
        <w:ind w:left="6853" w:hanging="704"/>
      </w:pPr>
      <w:rPr>
        <w:rFonts w:hint="default"/>
        <w:lang w:val="en-US" w:eastAsia="en-US" w:bidi="ar-SA"/>
      </w:rPr>
    </w:lvl>
    <w:lvl w:ilvl="8" w:tplc="58F2A24A">
      <w:numFmt w:val="bullet"/>
      <w:lvlText w:val="•"/>
      <w:lvlJc w:val="left"/>
      <w:pPr>
        <w:ind w:left="7712" w:hanging="704"/>
      </w:pPr>
      <w:rPr>
        <w:rFonts w:hint="default"/>
        <w:lang w:val="en-US" w:eastAsia="en-US" w:bidi="ar-SA"/>
      </w:rPr>
    </w:lvl>
  </w:abstractNum>
  <w:abstractNum w:abstractNumId="27">
    <w:nsid w:val="74C9108C"/>
    <w:multiLevelType w:val="hybridMultilevel"/>
    <w:tmpl w:val="C27A4CBC"/>
    <w:lvl w:ilvl="0" w:tplc="EE5CC4BA">
      <w:start w:val="1"/>
      <w:numFmt w:val="decimal"/>
      <w:lvlText w:val="%1."/>
      <w:lvlJc w:val="left"/>
      <w:pPr>
        <w:ind w:left="640" w:hanging="720"/>
      </w:pPr>
      <w:rPr>
        <w:rFonts w:hint="default"/>
        <w:spacing w:val="-1"/>
        <w:w w:val="100"/>
        <w:lang w:val="en-US" w:eastAsia="en-US" w:bidi="ar-SA"/>
      </w:rPr>
    </w:lvl>
    <w:lvl w:ilvl="1" w:tplc="2320F98E">
      <w:start w:val="1"/>
      <w:numFmt w:val="lowerLetter"/>
      <w:lvlText w:val="%2."/>
      <w:lvlJc w:val="left"/>
      <w:pPr>
        <w:ind w:left="2080" w:hanging="720"/>
      </w:pPr>
      <w:rPr>
        <w:rFonts w:ascii="Arial" w:eastAsia="Microsoft Sans Serif" w:hAnsi="Arial" w:cs="Arial" w:hint="default"/>
        <w:b w:val="0"/>
        <w:spacing w:val="-1"/>
        <w:w w:val="100"/>
        <w:sz w:val="24"/>
        <w:szCs w:val="22"/>
        <w:lang w:val="en-US" w:eastAsia="en-US" w:bidi="ar-SA"/>
      </w:rPr>
    </w:lvl>
    <w:lvl w:ilvl="2" w:tplc="C35A088E">
      <w:start w:val="1"/>
      <w:numFmt w:val="decimal"/>
      <w:lvlText w:val="(%3)"/>
      <w:lvlJc w:val="left"/>
      <w:pPr>
        <w:ind w:left="2801" w:hanging="721"/>
      </w:pPr>
      <w:rPr>
        <w:rFonts w:ascii="Microsoft Sans Serif" w:eastAsia="Microsoft Sans Serif" w:hAnsi="Microsoft Sans Serif" w:cs="Microsoft Sans Serif" w:hint="default"/>
        <w:w w:val="100"/>
        <w:sz w:val="22"/>
        <w:szCs w:val="22"/>
        <w:lang w:val="en-US" w:eastAsia="en-US" w:bidi="ar-SA"/>
      </w:rPr>
    </w:lvl>
    <w:lvl w:ilvl="3" w:tplc="6DBE9756">
      <w:numFmt w:val="bullet"/>
      <w:lvlText w:val="•"/>
      <w:lvlJc w:val="left"/>
      <w:pPr>
        <w:ind w:left="3770" w:hanging="721"/>
      </w:pPr>
      <w:rPr>
        <w:rFonts w:hint="default"/>
        <w:lang w:val="en-US" w:eastAsia="en-US" w:bidi="ar-SA"/>
      </w:rPr>
    </w:lvl>
    <w:lvl w:ilvl="4" w:tplc="5A5AB762">
      <w:numFmt w:val="bullet"/>
      <w:lvlText w:val="•"/>
      <w:lvlJc w:val="left"/>
      <w:pPr>
        <w:ind w:left="4741" w:hanging="721"/>
      </w:pPr>
      <w:rPr>
        <w:rFonts w:hint="default"/>
        <w:lang w:val="en-US" w:eastAsia="en-US" w:bidi="ar-SA"/>
      </w:rPr>
    </w:lvl>
    <w:lvl w:ilvl="5" w:tplc="BB8A4250">
      <w:numFmt w:val="bullet"/>
      <w:lvlText w:val="•"/>
      <w:lvlJc w:val="left"/>
      <w:pPr>
        <w:ind w:left="5712" w:hanging="721"/>
      </w:pPr>
      <w:rPr>
        <w:rFonts w:hint="default"/>
        <w:lang w:val="en-US" w:eastAsia="en-US" w:bidi="ar-SA"/>
      </w:rPr>
    </w:lvl>
    <w:lvl w:ilvl="6" w:tplc="50F40ED8">
      <w:numFmt w:val="bullet"/>
      <w:lvlText w:val="•"/>
      <w:lvlJc w:val="left"/>
      <w:pPr>
        <w:ind w:left="6683" w:hanging="721"/>
      </w:pPr>
      <w:rPr>
        <w:rFonts w:hint="default"/>
        <w:lang w:val="en-US" w:eastAsia="en-US" w:bidi="ar-SA"/>
      </w:rPr>
    </w:lvl>
    <w:lvl w:ilvl="7" w:tplc="E92E42C4">
      <w:numFmt w:val="bullet"/>
      <w:lvlText w:val="•"/>
      <w:lvlJc w:val="left"/>
      <w:pPr>
        <w:ind w:left="7654" w:hanging="721"/>
      </w:pPr>
      <w:rPr>
        <w:rFonts w:hint="default"/>
        <w:lang w:val="en-US" w:eastAsia="en-US" w:bidi="ar-SA"/>
      </w:rPr>
    </w:lvl>
    <w:lvl w:ilvl="8" w:tplc="B8C4C73A">
      <w:numFmt w:val="bullet"/>
      <w:lvlText w:val="•"/>
      <w:lvlJc w:val="left"/>
      <w:pPr>
        <w:ind w:left="8624" w:hanging="721"/>
      </w:pPr>
      <w:rPr>
        <w:rFonts w:hint="default"/>
        <w:lang w:val="en-US" w:eastAsia="en-US" w:bidi="ar-SA"/>
      </w:rPr>
    </w:lvl>
  </w:abstractNum>
  <w:abstractNum w:abstractNumId="28">
    <w:nsid w:val="766B3627"/>
    <w:multiLevelType w:val="hybridMultilevel"/>
    <w:tmpl w:val="62B663A2"/>
    <w:lvl w:ilvl="0" w:tplc="39AC0E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9727B9"/>
    <w:multiLevelType w:val="hybridMultilevel"/>
    <w:tmpl w:val="1CFC7558"/>
    <w:lvl w:ilvl="0" w:tplc="5568F03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604A7B66">
      <w:numFmt w:val="bullet"/>
      <w:lvlText w:val="•"/>
      <w:lvlJc w:val="left"/>
      <w:pPr>
        <w:ind w:left="1699" w:hanging="704"/>
      </w:pPr>
      <w:rPr>
        <w:rFonts w:hint="default"/>
        <w:lang w:val="en-US" w:eastAsia="en-US" w:bidi="ar-SA"/>
      </w:rPr>
    </w:lvl>
    <w:lvl w:ilvl="2" w:tplc="882EBE16">
      <w:numFmt w:val="bullet"/>
      <w:lvlText w:val="•"/>
      <w:lvlJc w:val="left"/>
      <w:pPr>
        <w:ind w:left="2558" w:hanging="704"/>
      </w:pPr>
      <w:rPr>
        <w:rFonts w:hint="default"/>
        <w:lang w:val="en-US" w:eastAsia="en-US" w:bidi="ar-SA"/>
      </w:rPr>
    </w:lvl>
    <w:lvl w:ilvl="3" w:tplc="E8C8C82C">
      <w:numFmt w:val="bullet"/>
      <w:lvlText w:val="•"/>
      <w:lvlJc w:val="left"/>
      <w:pPr>
        <w:ind w:left="3417" w:hanging="704"/>
      </w:pPr>
      <w:rPr>
        <w:rFonts w:hint="default"/>
        <w:lang w:val="en-US" w:eastAsia="en-US" w:bidi="ar-SA"/>
      </w:rPr>
    </w:lvl>
    <w:lvl w:ilvl="4" w:tplc="D5140028">
      <w:numFmt w:val="bullet"/>
      <w:lvlText w:val="•"/>
      <w:lvlJc w:val="left"/>
      <w:pPr>
        <w:ind w:left="4276" w:hanging="704"/>
      </w:pPr>
      <w:rPr>
        <w:rFonts w:hint="default"/>
        <w:lang w:val="en-US" w:eastAsia="en-US" w:bidi="ar-SA"/>
      </w:rPr>
    </w:lvl>
    <w:lvl w:ilvl="5" w:tplc="764CC8E0">
      <w:numFmt w:val="bullet"/>
      <w:lvlText w:val="•"/>
      <w:lvlJc w:val="left"/>
      <w:pPr>
        <w:ind w:left="5135" w:hanging="704"/>
      </w:pPr>
      <w:rPr>
        <w:rFonts w:hint="default"/>
        <w:lang w:val="en-US" w:eastAsia="en-US" w:bidi="ar-SA"/>
      </w:rPr>
    </w:lvl>
    <w:lvl w:ilvl="6" w:tplc="E61AF6D0">
      <w:numFmt w:val="bullet"/>
      <w:lvlText w:val="•"/>
      <w:lvlJc w:val="left"/>
      <w:pPr>
        <w:ind w:left="5994" w:hanging="704"/>
      </w:pPr>
      <w:rPr>
        <w:rFonts w:hint="default"/>
        <w:lang w:val="en-US" w:eastAsia="en-US" w:bidi="ar-SA"/>
      </w:rPr>
    </w:lvl>
    <w:lvl w:ilvl="7" w:tplc="14F45594">
      <w:numFmt w:val="bullet"/>
      <w:lvlText w:val="•"/>
      <w:lvlJc w:val="left"/>
      <w:pPr>
        <w:ind w:left="6853" w:hanging="704"/>
      </w:pPr>
      <w:rPr>
        <w:rFonts w:hint="default"/>
        <w:lang w:val="en-US" w:eastAsia="en-US" w:bidi="ar-SA"/>
      </w:rPr>
    </w:lvl>
    <w:lvl w:ilvl="8" w:tplc="7D8A9C28">
      <w:numFmt w:val="bullet"/>
      <w:lvlText w:val="•"/>
      <w:lvlJc w:val="left"/>
      <w:pPr>
        <w:ind w:left="7712" w:hanging="704"/>
      </w:pPr>
      <w:rPr>
        <w:rFonts w:hint="default"/>
        <w:lang w:val="en-US" w:eastAsia="en-US" w:bidi="ar-SA"/>
      </w:rPr>
    </w:lvl>
  </w:abstractNum>
  <w:abstractNum w:abstractNumId="30">
    <w:nsid w:val="7872795F"/>
    <w:multiLevelType w:val="hybridMultilevel"/>
    <w:tmpl w:val="E488DB28"/>
    <w:lvl w:ilvl="0" w:tplc="26F6EF3E">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C69A8C2C">
      <w:numFmt w:val="bullet"/>
      <w:lvlText w:val="•"/>
      <w:lvlJc w:val="left"/>
      <w:pPr>
        <w:ind w:left="1699" w:hanging="704"/>
      </w:pPr>
      <w:rPr>
        <w:rFonts w:hint="default"/>
        <w:lang w:val="en-US" w:eastAsia="en-US" w:bidi="ar-SA"/>
      </w:rPr>
    </w:lvl>
    <w:lvl w:ilvl="2" w:tplc="ED0C6EFE">
      <w:numFmt w:val="bullet"/>
      <w:lvlText w:val="•"/>
      <w:lvlJc w:val="left"/>
      <w:pPr>
        <w:ind w:left="2558" w:hanging="704"/>
      </w:pPr>
      <w:rPr>
        <w:rFonts w:hint="default"/>
        <w:lang w:val="en-US" w:eastAsia="en-US" w:bidi="ar-SA"/>
      </w:rPr>
    </w:lvl>
    <w:lvl w:ilvl="3" w:tplc="A42823AA">
      <w:numFmt w:val="bullet"/>
      <w:lvlText w:val="•"/>
      <w:lvlJc w:val="left"/>
      <w:pPr>
        <w:ind w:left="3417" w:hanging="704"/>
      </w:pPr>
      <w:rPr>
        <w:rFonts w:hint="default"/>
        <w:lang w:val="en-US" w:eastAsia="en-US" w:bidi="ar-SA"/>
      </w:rPr>
    </w:lvl>
    <w:lvl w:ilvl="4" w:tplc="75AE326A">
      <w:numFmt w:val="bullet"/>
      <w:lvlText w:val="•"/>
      <w:lvlJc w:val="left"/>
      <w:pPr>
        <w:ind w:left="4276" w:hanging="704"/>
      </w:pPr>
      <w:rPr>
        <w:rFonts w:hint="default"/>
        <w:lang w:val="en-US" w:eastAsia="en-US" w:bidi="ar-SA"/>
      </w:rPr>
    </w:lvl>
    <w:lvl w:ilvl="5" w:tplc="6D68A8F6">
      <w:numFmt w:val="bullet"/>
      <w:lvlText w:val="•"/>
      <w:lvlJc w:val="left"/>
      <w:pPr>
        <w:ind w:left="5135" w:hanging="704"/>
      </w:pPr>
      <w:rPr>
        <w:rFonts w:hint="default"/>
        <w:lang w:val="en-US" w:eastAsia="en-US" w:bidi="ar-SA"/>
      </w:rPr>
    </w:lvl>
    <w:lvl w:ilvl="6" w:tplc="816C852A">
      <w:numFmt w:val="bullet"/>
      <w:lvlText w:val="•"/>
      <w:lvlJc w:val="left"/>
      <w:pPr>
        <w:ind w:left="5994" w:hanging="704"/>
      </w:pPr>
      <w:rPr>
        <w:rFonts w:hint="default"/>
        <w:lang w:val="en-US" w:eastAsia="en-US" w:bidi="ar-SA"/>
      </w:rPr>
    </w:lvl>
    <w:lvl w:ilvl="7" w:tplc="1526B4BE">
      <w:numFmt w:val="bullet"/>
      <w:lvlText w:val="•"/>
      <w:lvlJc w:val="left"/>
      <w:pPr>
        <w:ind w:left="6853" w:hanging="704"/>
      </w:pPr>
      <w:rPr>
        <w:rFonts w:hint="default"/>
        <w:lang w:val="en-US" w:eastAsia="en-US" w:bidi="ar-SA"/>
      </w:rPr>
    </w:lvl>
    <w:lvl w:ilvl="8" w:tplc="53C653BC">
      <w:numFmt w:val="bullet"/>
      <w:lvlText w:val="•"/>
      <w:lvlJc w:val="left"/>
      <w:pPr>
        <w:ind w:left="7712" w:hanging="704"/>
      </w:pPr>
      <w:rPr>
        <w:rFonts w:hint="default"/>
        <w:lang w:val="en-US" w:eastAsia="en-US" w:bidi="ar-SA"/>
      </w:rPr>
    </w:lvl>
  </w:abstractNum>
  <w:abstractNum w:abstractNumId="31">
    <w:nsid w:val="78A351D9"/>
    <w:multiLevelType w:val="hybridMultilevel"/>
    <w:tmpl w:val="58A076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D25428F"/>
    <w:multiLevelType w:val="hybridMultilevel"/>
    <w:tmpl w:val="6AE0A23E"/>
    <w:lvl w:ilvl="0" w:tplc="C7546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num w:numId="1">
    <w:abstractNumId w:val="31"/>
  </w:num>
  <w:num w:numId="2">
    <w:abstractNumId w:val="23"/>
  </w:num>
  <w:num w:numId="3">
    <w:abstractNumId w:val="21"/>
  </w:num>
  <w:num w:numId="4">
    <w:abstractNumId w:val="15"/>
  </w:num>
  <w:num w:numId="5">
    <w:abstractNumId w:val="10"/>
  </w:num>
  <w:num w:numId="6">
    <w:abstractNumId w:val="26"/>
  </w:num>
  <w:num w:numId="7">
    <w:abstractNumId w:val="9"/>
  </w:num>
  <w:num w:numId="8">
    <w:abstractNumId w:val="30"/>
  </w:num>
  <w:num w:numId="9">
    <w:abstractNumId w:val="14"/>
  </w:num>
  <w:num w:numId="10">
    <w:abstractNumId w:val="29"/>
  </w:num>
  <w:num w:numId="11">
    <w:abstractNumId w:val="2"/>
  </w:num>
  <w:num w:numId="12">
    <w:abstractNumId w:val="22"/>
  </w:num>
  <w:num w:numId="13">
    <w:abstractNumId w:val="24"/>
  </w:num>
  <w:num w:numId="14">
    <w:abstractNumId w:val="16"/>
  </w:num>
  <w:num w:numId="15">
    <w:abstractNumId w:val="12"/>
  </w:num>
  <w:num w:numId="16">
    <w:abstractNumId w:val="8"/>
  </w:num>
  <w:num w:numId="17">
    <w:abstractNumId w:val="25"/>
  </w:num>
  <w:num w:numId="18">
    <w:abstractNumId w:val="19"/>
  </w:num>
  <w:num w:numId="19">
    <w:abstractNumId w:val="20"/>
  </w:num>
  <w:num w:numId="20">
    <w:abstractNumId w:val="18"/>
  </w:num>
  <w:num w:numId="21">
    <w:abstractNumId w:val="1"/>
  </w:num>
  <w:num w:numId="22">
    <w:abstractNumId w:val="27"/>
  </w:num>
  <w:num w:numId="23">
    <w:abstractNumId w:val="17"/>
  </w:num>
  <w:num w:numId="24">
    <w:abstractNumId w:val="3"/>
  </w:num>
  <w:num w:numId="25">
    <w:abstractNumId w:val="6"/>
  </w:num>
  <w:num w:numId="26">
    <w:abstractNumId w:val="0"/>
  </w:num>
  <w:num w:numId="27">
    <w:abstractNumId w:val="4"/>
  </w:num>
  <w:num w:numId="28">
    <w:abstractNumId w:val="11"/>
  </w:num>
  <w:num w:numId="29">
    <w:abstractNumId w:val="7"/>
  </w:num>
  <w:num w:numId="30">
    <w:abstractNumId w:val="32"/>
  </w:num>
  <w:num w:numId="31">
    <w:abstractNumId w:val="13"/>
  </w:num>
  <w:num w:numId="32">
    <w:abstractNumId w:val="28"/>
  </w:num>
  <w:num w:numId="3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AF"/>
    <w:rsid w:val="00007AFD"/>
    <w:rsid w:val="00012979"/>
    <w:rsid w:val="00047B93"/>
    <w:rsid w:val="0005368C"/>
    <w:rsid w:val="000C1255"/>
    <w:rsid w:val="000C3BB6"/>
    <w:rsid w:val="000D4AA9"/>
    <w:rsid w:val="000E399C"/>
    <w:rsid w:val="000F6CF4"/>
    <w:rsid w:val="00101CD3"/>
    <w:rsid w:val="0012357E"/>
    <w:rsid w:val="00127F42"/>
    <w:rsid w:val="00134C77"/>
    <w:rsid w:val="00167A61"/>
    <w:rsid w:val="00167D0D"/>
    <w:rsid w:val="00181764"/>
    <w:rsid w:val="001A0716"/>
    <w:rsid w:val="001A7CA1"/>
    <w:rsid w:val="001B1D57"/>
    <w:rsid w:val="001C6B59"/>
    <w:rsid w:val="002001CE"/>
    <w:rsid w:val="0022705D"/>
    <w:rsid w:val="00272292"/>
    <w:rsid w:val="002801D6"/>
    <w:rsid w:val="002B34C3"/>
    <w:rsid w:val="002E4EC3"/>
    <w:rsid w:val="002E7BE7"/>
    <w:rsid w:val="002F1C19"/>
    <w:rsid w:val="002F7846"/>
    <w:rsid w:val="003258B0"/>
    <w:rsid w:val="00341685"/>
    <w:rsid w:val="00345444"/>
    <w:rsid w:val="00360686"/>
    <w:rsid w:val="00382A2A"/>
    <w:rsid w:val="003A5186"/>
    <w:rsid w:val="003D6912"/>
    <w:rsid w:val="003F6D9F"/>
    <w:rsid w:val="00405480"/>
    <w:rsid w:val="004121DF"/>
    <w:rsid w:val="00412C16"/>
    <w:rsid w:val="00442857"/>
    <w:rsid w:val="00442D82"/>
    <w:rsid w:val="00445844"/>
    <w:rsid w:val="004469F9"/>
    <w:rsid w:val="004D769F"/>
    <w:rsid w:val="004F24BF"/>
    <w:rsid w:val="004F64E1"/>
    <w:rsid w:val="005268B7"/>
    <w:rsid w:val="00541CF2"/>
    <w:rsid w:val="00564DE2"/>
    <w:rsid w:val="00583541"/>
    <w:rsid w:val="005902F0"/>
    <w:rsid w:val="0059304C"/>
    <w:rsid w:val="005B10AB"/>
    <w:rsid w:val="005D1C8E"/>
    <w:rsid w:val="005F31A2"/>
    <w:rsid w:val="00623F77"/>
    <w:rsid w:val="00625AD3"/>
    <w:rsid w:val="00657A76"/>
    <w:rsid w:val="00665704"/>
    <w:rsid w:val="00687D45"/>
    <w:rsid w:val="00687E70"/>
    <w:rsid w:val="006C25DE"/>
    <w:rsid w:val="006E422D"/>
    <w:rsid w:val="0070062A"/>
    <w:rsid w:val="007165DF"/>
    <w:rsid w:val="007639A5"/>
    <w:rsid w:val="007926B2"/>
    <w:rsid w:val="007E57FC"/>
    <w:rsid w:val="007E6272"/>
    <w:rsid w:val="007E68DC"/>
    <w:rsid w:val="007E756C"/>
    <w:rsid w:val="00807112"/>
    <w:rsid w:val="00813A46"/>
    <w:rsid w:val="008161E6"/>
    <w:rsid w:val="0082755D"/>
    <w:rsid w:val="00841ADA"/>
    <w:rsid w:val="008550EA"/>
    <w:rsid w:val="00881532"/>
    <w:rsid w:val="0088431E"/>
    <w:rsid w:val="00887EAF"/>
    <w:rsid w:val="008A5C7E"/>
    <w:rsid w:val="008A655C"/>
    <w:rsid w:val="008C147C"/>
    <w:rsid w:val="008F6687"/>
    <w:rsid w:val="009207D3"/>
    <w:rsid w:val="00944D6C"/>
    <w:rsid w:val="00945A92"/>
    <w:rsid w:val="0096409D"/>
    <w:rsid w:val="0096496C"/>
    <w:rsid w:val="00980B72"/>
    <w:rsid w:val="0099080C"/>
    <w:rsid w:val="009C3A09"/>
    <w:rsid w:val="00A446DC"/>
    <w:rsid w:val="00A448B5"/>
    <w:rsid w:val="00A573D3"/>
    <w:rsid w:val="00A63D21"/>
    <w:rsid w:val="00A9760C"/>
    <w:rsid w:val="00AA145A"/>
    <w:rsid w:val="00AF28C3"/>
    <w:rsid w:val="00B26F99"/>
    <w:rsid w:val="00B4421D"/>
    <w:rsid w:val="00B521F2"/>
    <w:rsid w:val="00B73FCF"/>
    <w:rsid w:val="00B90298"/>
    <w:rsid w:val="00BB5079"/>
    <w:rsid w:val="00BE4159"/>
    <w:rsid w:val="00C02F8E"/>
    <w:rsid w:val="00C038C2"/>
    <w:rsid w:val="00C0670C"/>
    <w:rsid w:val="00C11F38"/>
    <w:rsid w:val="00C313C5"/>
    <w:rsid w:val="00C465DF"/>
    <w:rsid w:val="00C62497"/>
    <w:rsid w:val="00CA3735"/>
    <w:rsid w:val="00CA5A31"/>
    <w:rsid w:val="00D10627"/>
    <w:rsid w:val="00D14D2F"/>
    <w:rsid w:val="00D50DC1"/>
    <w:rsid w:val="00D767EE"/>
    <w:rsid w:val="00D7786F"/>
    <w:rsid w:val="00D84ABD"/>
    <w:rsid w:val="00D85B2D"/>
    <w:rsid w:val="00DA3FC6"/>
    <w:rsid w:val="00DB0D3A"/>
    <w:rsid w:val="00DC1D82"/>
    <w:rsid w:val="00DE0F10"/>
    <w:rsid w:val="00DE1C4B"/>
    <w:rsid w:val="00E12950"/>
    <w:rsid w:val="00E43938"/>
    <w:rsid w:val="00E947F7"/>
    <w:rsid w:val="00EB0760"/>
    <w:rsid w:val="00ED24DE"/>
    <w:rsid w:val="00ED364B"/>
    <w:rsid w:val="00F13D6A"/>
    <w:rsid w:val="00F177C0"/>
    <w:rsid w:val="00F26012"/>
    <w:rsid w:val="00F31A14"/>
    <w:rsid w:val="00F407BB"/>
    <w:rsid w:val="00FC0F42"/>
    <w:rsid w:val="00FD0C4C"/>
    <w:rsid w:val="00FF0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E79ED"/>
  <w15:chartTrackingRefBased/>
  <w15:docId w15:val="{886C8655-6F59-401B-A08D-245CEF53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0062A"/>
    <w:pPr>
      <w:widowControl w:val="0"/>
      <w:autoSpaceDE w:val="0"/>
      <w:autoSpaceDN w:val="0"/>
      <w:spacing w:before="120" w:after="0" w:line="240" w:lineRule="auto"/>
      <w:outlineLvl w:val="0"/>
    </w:pPr>
    <w:rPr>
      <w:rFonts w:ascii="Arial" w:eastAsia="Arial" w:hAnsi="Arial" w:cs="Arial"/>
      <w:b/>
      <w:bCs/>
      <w:sz w:val="24"/>
      <w:szCs w:val="24"/>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87EAF"/>
    <w:pPr>
      <w:widowControl w:val="0"/>
      <w:autoSpaceDE w:val="0"/>
      <w:autoSpaceDN w:val="0"/>
      <w:spacing w:after="0" w:line="240" w:lineRule="auto"/>
    </w:pPr>
    <w:rPr>
      <w:rFonts w:ascii="Microsoft Sans Serif" w:eastAsia="Microsoft Sans Serif" w:hAnsi="Microsoft Sans Serif" w:cs="Microsoft Sans Serif"/>
      <w14:ligatures w14:val="none"/>
    </w:rPr>
  </w:style>
  <w:style w:type="paragraph" w:styleId="Header">
    <w:name w:val="header"/>
    <w:basedOn w:val="Normal"/>
    <w:link w:val="HeaderChar"/>
    <w:uiPriority w:val="99"/>
    <w:unhideWhenUsed/>
    <w:rsid w:val="006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70"/>
  </w:style>
  <w:style w:type="paragraph" w:styleId="Footer">
    <w:name w:val="footer"/>
    <w:basedOn w:val="Normal"/>
    <w:link w:val="FooterChar"/>
    <w:uiPriority w:val="99"/>
    <w:unhideWhenUsed/>
    <w:rsid w:val="006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70"/>
  </w:style>
  <w:style w:type="paragraph" w:styleId="ListParagraph">
    <w:name w:val="List Paragraph"/>
    <w:basedOn w:val="Normal"/>
    <w:uiPriority w:val="34"/>
    <w:qFormat/>
    <w:rsid w:val="00687E70"/>
    <w:pPr>
      <w:widowControl w:val="0"/>
      <w:autoSpaceDE w:val="0"/>
      <w:autoSpaceDN w:val="0"/>
      <w:spacing w:before="124" w:after="0" w:line="240" w:lineRule="auto"/>
      <w:ind w:left="1740" w:hanging="721"/>
      <w:jc w:val="both"/>
    </w:pPr>
    <w:rPr>
      <w:rFonts w:ascii="Microsoft Sans Serif" w:eastAsia="Microsoft Sans Serif" w:hAnsi="Microsoft Sans Serif" w:cs="Microsoft Sans Serif"/>
      <w14:ligatures w14:val="none"/>
    </w:rPr>
  </w:style>
  <w:style w:type="character" w:styleId="Hyperlink">
    <w:name w:val="Hyperlink"/>
    <w:basedOn w:val="DefaultParagraphFont"/>
    <w:uiPriority w:val="99"/>
    <w:unhideWhenUsed/>
    <w:rsid w:val="00687E70"/>
    <w:rPr>
      <w:color w:val="0563C1" w:themeColor="hyperlink"/>
      <w:u w:val="single"/>
    </w:rPr>
  </w:style>
  <w:style w:type="table" w:styleId="TableGrid">
    <w:name w:val="Table Grid"/>
    <w:basedOn w:val="TableNormal"/>
    <w:uiPriority w:val="39"/>
    <w:rsid w:val="002E4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57A76"/>
    <w:rPr>
      <w:color w:val="605E5C"/>
      <w:shd w:val="clear" w:color="auto" w:fill="E1DFDD"/>
    </w:rPr>
  </w:style>
  <w:style w:type="character" w:styleId="CommentReference">
    <w:name w:val="annotation reference"/>
    <w:basedOn w:val="DefaultParagraphFont"/>
    <w:uiPriority w:val="99"/>
    <w:semiHidden/>
    <w:unhideWhenUsed/>
    <w:rsid w:val="000C3BB6"/>
    <w:rPr>
      <w:sz w:val="16"/>
      <w:szCs w:val="16"/>
    </w:rPr>
  </w:style>
  <w:style w:type="paragraph" w:styleId="CommentText">
    <w:name w:val="annotation text"/>
    <w:basedOn w:val="Normal"/>
    <w:link w:val="CommentTextChar"/>
    <w:uiPriority w:val="99"/>
    <w:semiHidden/>
    <w:unhideWhenUsed/>
    <w:rsid w:val="000C3BB6"/>
    <w:pPr>
      <w:spacing w:line="240" w:lineRule="auto"/>
    </w:pPr>
    <w:rPr>
      <w:sz w:val="20"/>
      <w:szCs w:val="20"/>
    </w:rPr>
  </w:style>
  <w:style w:type="character" w:customStyle="1" w:styleId="CommentTextChar">
    <w:name w:val="Comment Text Char"/>
    <w:basedOn w:val="DefaultParagraphFont"/>
    <w:link w:val="CommentText"/>
    <w:uiPriority w:val="99"/>
    <w:semiHidden/>
    <w:rsid w:val="000C3BB6"/>
    <w:rPr>
      <w:sz w:val="20"/>
      <w:szCs w:val="20"/>
    </w:rPr>
  </w:style>
  <w:style w:type="paragraph" w:styleId="CommentSubject">
    <w:name w:val="annotation subject"/>
    <w:basedOn w:val="CommentText"/>
    <w:next w:val="CommentText"/>
    <w:link w:val="CommentSubjectChar"/>
    <w:uiPriority w:val="99"/>
    <w:semiHidden/>
    <w:unhideWhenUsed/>
    <w:rsid w:val="000C3BB6"/>
    <w:rPr>
      <w:b/>
      <w:bCs/>
    </w:rPr>
  </w:style>
  <w:style w:type="character" w:customStyle="1" w:styleId="CommentSubjectChar">
    <w:name w:val="Comment Subject Char"/>
    <w:basedOn w:val="CommentTextChar"/>
    <w:link w:val="CommentSubject"/>
    <w:uiPriority w:val="99"/>
    <w:semiHidden/>
    <w:rsid w:val="000C3BB6"/>
    <w:rPr>
      <w:b/>
      <w:bCs/>
      <w:sz w:val="20"/>
      <w:szCs w:val="20"/>
    </w:rPr>
  </w:style>
  <w:style w:type="character" w:customStyle="1" w:styleId="Heading1Char">
    <w:name w:val="Heading 1 Char"/>
    <w:basedOn w:val="DefaultParagraphFont"/>
    <w:link w:val="Heading1"/>
    <w:uiPriority w:val="1"/>
    <w:rsid w:val="0070062A"/>
    <w:rPr>
      <w:rFonts w:ascii="Arial" w:eastAsia="Arial" w:hAnsi="Arial" w:cs="Arial"/>
      <w:b/>
      <w:bCs/>
      <w:sz w:val="24"/>
      <w:szCs w:val="24"/>
      <w:u w:val="single" w:color="000000"/>
      <w14:ligatures w14:val="none"/>
    </w:rPr>
  </w:style>
  <w:style w:type="paragraph" w:styleId="BodyText">
    <w:name w:val="Body Text"/>
    <w:basedOn w:val="Normal"/>
    <w:link w:val="BodyTextChar"/>
    <w:uiPriority w:val="1"/>
    <w:qFormat/>
    <w:rsid w:val="008A5C7E"/>
    <w:pPr>
      <w:widowControl w:val="0"/>
      <w:autoSpaceDE w:val="0"/>
      <w:autoSpaceDN w:val="0"/>
      <w:spacing w:after="0" w:line="240" w:lineRule="auto"/>
    </w:pPr>
    <w:rPr>
      <w:rFonts w:ascii="Microsoft Sans Serif" w:eastAsia="Microsoft Sans Serif" w:hAnsi="Microsoft Sans Serif" w:cs="Microsoft Sans Serif"/>
      <w:sz w:val="24"/>
      <w:szCs w:val="24"/>
      <w14:ligatures w14:val="none"/>
    </w:rPr>
  </w:style>
  <w:style w:type="character" w:customStyle="1" w:styleId="BodyTextChar">
    <w:name w:val="Body Text Char"/>
    <w:basedOn w:val="DefaultParagraphFont"/>
    <w:link w:val="BodyText"/>
    <w:uiPriority w:val="1"/>
    <w:rsid w:val="008A5C7E"/>
    <w:rPr>
      <w:rFonts w:ascii="Microsoft Sans Serif" w:eastAsia="Microsoft Sans Serif" w:hAnsi="Microsoft Sans Serif" w:cs="Microsoft Sans Serif"/>
      <w:sz w:val="24"/>
      <w:szCs w:val="24"/>
      <w14:ligatures w14:val="none"/>
    </w:rPr>
  </w:style>
  <w:style w:type="paragraph" w:styleId="Title">
    <w:name w:val="Title"/>
    <w:basedOn w:val="Normal"/>
    <w:link w:val="TitleChar"/>
    <w:uiPriority w:val="1"/>
    <w:qFormat/>
    <w:rsid w:val="008A5C7E"/>
    <w:pPr>
      <w:widowControl w:val="0"/>
      <w:autoSpaceDE w:val="0"/>
      <w:autoSpaceDN w:val="0"/>
      <w:spacing w:before="84" w:after="0" w:line="596" w:lineRule="exact"/>
      <w:ind w:left="369" w:right="481"/>
      <w:jc w:val="center"/>
    </w:pPr>
    <w:rPr>
      <w:rFonts w:ascii="Arial" w:eastAsia="Arial" w:hAnsi="Arial" w:cs="Arial"/>
      <w:b/>
      <w:bCs/>
      <w:sz w:val="52"/>
      <w:szCs w:val="52"/>
      <w14:ligatures w14:val="none"/>
    </w:rPr>
  </w:style>
  <w:style w:type="character" w:customStyle="1" w:styleId="TitleChar">
    <w:name w:val="Title Char"/>
    <w:basedOn w:val="DefaultParagraphFont"/>
    <w:link w:val="Title"/>
    <w:uiPriority w:val="1"/>
    <w:rsid w:val="008A5C7E"/>
    <w:rPr>
      <w:rFonts w:ascii="Arial" w:eastAsia="Arial" w:hAnsi="Arial" w:cs="Arial"/>
      <w:b/>
      <w:bCs/>
      <w:sz w:val="52"/>
      <w:szCs w:val="52"/>
      <w14:ligatures w14:val="none"/>
    </w:rPr>
  </w:style>
  <w:style w:type="paragraph" w:styleId="BalloonText">
    <w:name w:val="Balloon Text"/>
    <w:basedOn w:val="Normal"/>
    <w:link w:val="BalloonTextChar"/>
    <w:uiPriority w:val="99"/>
    <w:semiHidden/>
    <w:unhideWhenUsed/>
    <w:rsid w:val="008A5C7E"/>
    <w:pPr>
      <w:widowControl w:val="0"/>
      <w:autoSpaceDE w:val="0"/>
      <w:autoSpaceDN w:val="0"/>
      <w:spacing w:after="0" w:line="240" w:lineRule="auto"/>
    </w:pPr>
    <w:rPr>
      <w:rFonts w:ascii="Tahoma" w:eastAsia="Microsoft Sans Serif" w:hAnsi="Tahoma" w:cs="Tahoma"/>
      <w:sz w:val="16"/>
      <w:szCs w:val="16"/>
      <w14:ligatures w14:val="none"/>
    </w:rPr>
  </w:style>
  <w:style w:type="character" w:customStyle="1" w:styleId="BalloonTextChar">
    <w:name w:val="Balloon Text Char"/>
    <w:basedOn w:val="DefaultParagraphFont"/>
    <w:link w:val="BalloonText"/>
    <w:uiPriority w:val="99"/>
    <w:semiHidden/>
    <w:rsid w:val="008A5C7E"/>
    <w:rPr>
      <w:rFonts w:ascii="Tahoma" w:eastAsia="Microsoft Sans Serif" w:hAnsi="Tahoma" w:cs="Tahoma"/>
      <w:sz w:val="16"/>
      <w:szCs w:val="16"/>
      <w14:ligatures w14:val="none"/>
    </w:rPr>
  </w:style>
  <w:style w:type="paragraph" w:styleId="BodyText2">
    <w:name w:val="Body Text 2"/>
    <w:basedOn w:val="Normal"/>
    <w:link w:val="BodyText2Char"/>
    <w:unhideWhenUsed/>
    <w:rsid w:val="008A5C7E"/>
    <w:pPr>
      <w:widowControl w:val="0"/>
      <w:autoSpaceDE w:val="0"/>
      <w:autoSpaceDN w:val="0"/>
      <w:spacing w:after="120" w:line="480" w:lineRule="auto"/>
    </w:pPr>
    <w:rPr>
      <w:rFonts w:ascii="Arial" w:eastAsia="Arial" w:hAnsi="Arial" w:cs="Arial"/>
      <w14:ligatures w14:val="none"/>
    </w:rPr>
  </w:style>
  <w:style w:type="character" w:customStyle="1" w:styleId="BodyText2Char">
    <w:name w:val="Body Text 2 Char"/>
    <w:basedOn w:val="DefaultParagraphFont"/>
    <w:link w:val="BodyText2"/>
    <w:rsid w:val="008A5C7E"/>
    <w:rPr>
      <w:rFonts w:ascii="Arial" w:eastAsia="Arial" w:hAnsi="Arial" w:cs="Arial"/>
      <w14:ligatures w14:val="none"/>
    </w:rPr>
  </w:style>
  <w:style w:type="character" w:styleId="FollowedHyperlink">
    <w:name w:val="FollowedHyperlink"/>
    <w:basedOn w:val="DefaultParagraphFont"/>
    <w:uiPriority w:val="99"/>
    <w:semiHidden/>
    <w:unhideWhenUsed/>
    <w:rsid w:val="008A5C7E"/>
    <w:rPr>
      <w:color w:val="800080"/>
      <w:u w:val="single"/>
    </w:rPr>
  </w:style>
  <w:style w:type="paragraph" w:customStyle="1" w:styleId="xl68">
    <w:name w:val="xl6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69">
    <w:name w:val="xl6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0">
    <w:name w:val="xl7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1">
    <w:name w:val="xl7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2">
    <w:name w:val="xl7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3">
    <w:name w:val="xl7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4">
    <w:name w:val="xl74"/>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5">
    <w:name w:val="xl75"/>
    <w:basedOn w:val="Normal"/>
    <w:rsid w:val="008A5C7E"/>
    <w:pPr>
      <w:pBdr>
        <w:top w:val="single" w:sz="4" w:space="0" w:color="auto"/>
        <w:left w:val="single" w:sz="4" w:space="0" w:color="auto"/>
        <w:bottom w:val="single" w:sz="4" w:space="0" w:color="auto"/>
        <w:right w:val="single" w:sz="4" w:space="0" w:color="auto"/>
      </w:pBdr>
      <w:shd w:val="clear" w:color="000000" w:fill="FFFF09"/>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76">
    <w:name w:val="xl76"/>
    <w:basedOn w:val="Normal"/>
    <w:rsid w:val="008A5C7E"/>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77">
    <w:name w:val="xl77"/>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8">
    <w:name w:val="xl7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9">
    <w:name w:val="xl7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0">
    <w:name w:val="xl8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1">
    <w:name w:val="xl8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2">
    <w:name w:val="xl8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3">
    <w:name w:val="xl8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4">
    <w:name w:val="xl8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5">
    <w:name w:val="xl85"/>
    <w:basedOn w:val="Normal"/>
    <w:rsid w:val="008A5C7E"/>
    <w:pP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6">
    <w:name w:val="xl8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87">
    <w:name w:val="xl8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14:ligatures w14:val="none"/>
    </w:rPr>
  </w:style>
  <w:style w:type="paragraph" w:customStyle="1" w:styleId="xl88">
    <w:name w:val="xl8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14:ligatures w14:val="none"/>
    </w:rPr>
  </w:style>
  <w:style w:type="paragraph" w:customStyle="1" w:styleId="xl89">
    <w:name w:val="xl8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0">
    <w:name w:val="xl90"/>
    <w:basedOn w:val="Normal"/>
    <w:rsid w:val="008A5C7E"/>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1">
    <w:name w:val="xl91"/>
    <w:basedOn w:val="Normal"/>
    <w:rsid w:val="008A5C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2">
    <w:name w:val="xl92"/>
    <w:basedOn w:val="Normal"/>
    <w:rsid w:val="008A5C7E"/>
    <w:pP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93">
    <w:name w:val="xl9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4">
    <w:name w:val="xl9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5">
    <w:name w:val="xl95"/>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6">
    <w:name w:val="xl9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97">
    <w:name w:val="xl9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8">
    <w:name w:val="xl9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9">
    <w:name w:val="xl9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100">
    <w:name w:val="xl10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14:ligatures w14:val="none"/>
    </w:rPr>
  </w:style>
  <w:style w:type="paragraph" w:customStyle="1" w:styleId="xl101">
    <w:name w:val="xl10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14:ligatures w14:val="none"/>
    </w:rPr>
  </w:style>
  <w:style w:type="paragraph" w:customStyle="1" w:styleId="xl102">
    <w:name w:val="xl102"/>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103">
    <w:name w:val="xl10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14:ligatures w14:val="none"/>
    </w:rPr>
  </w:style>
  <w:style w:type="paragraph" w:customStyle="1" w:styleId="xl104">
    <w:name w:val="xl10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105">
    <w:name w:val="xl105"/>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6">
    <w:name w:val="xl10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7">
    <w:name w:val="xl10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8">
    <w:name w:val="xl10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lang w:val="en-GB" w:eastAsia="en-GB"/>
      <w14:ligatures w14:val="none"/>
    </w:rPr>
  </w:style>
  <w:style w:type="paragraph" w:customStyle="1" w:styleId="xl109">
    <w:name w:val="xl10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0">
    <w:name w:val="xl11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1">
    <w:name w:val="xl11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2">
    <w:name w:val="xl11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3">
    <w:name w:val="xl113"/>
    <w:basedOn w:val="Normal"/>
    <w:rsid w:val="008A5C7E"/>
    <w:pP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64">
    <w:name w:val="xl64"/>
    <w:basedOn w:val="Normal"/>
    <w:rsid w:val="008A5C7E"/>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65">
    <w:name w:val="xl65"/>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66">
    <w:name w:val="xl66"/>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67">
    <w:name w:val="xl6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npar@hit.gov.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9275-0EC9-4E44-A117-BE732358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16</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Ibrahim</dc:creator>
  <cp:keywords/>
  <dc:description/>
  <cp:lastModifiedBy>DELL</cp:lastModifiedBy>
  <cp:revision>99</cp:revision>
  <dcterms:created xsi:type="dcterms:W3CDTF">2024-07-08T10:18:00Z</dcterms:created>
  <dcterms:modified xsi:type="dcterms:W3CDTF">2024-10-23T04:20:00Z</dcterms:modified>
</cp:coreProperties>
</file>